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4BC" w:rsidRPr="00A244BC" w:rsidRDefault="00A244BC" w:rsidP="00A244BC">
      <w:pPr>
        <w:pStyle w:val="NoSpacing"/>
        <w:jc w:val="center"/>
        <w:rPr>
          <w:rFonts w:ascii="Arial" w:hAnsi="Arial" w:cs="Arial"/>
          <w:b/>
          <w:sz w:val="24"/>
          <w:szCs w:val="20"/>
          <w:lang w:val="fr-FR"/>
        </w:rPr>
      </w:pPr>
      <w:r w:rsidRPr="00A244BC">
        <w:rPr>
          <w:rFonts w:ascii="Arial" w:hAnsi="Arial"/>
          <w:b/>
          <w:color w:val="4D4D4D"/>
          <w:sz w:val="24"/>
          <w:szCs w:val="20"/>
          <w:lang w:val="fr-FR"/>
        </w:rPr>
        <w:t xml:space="preserve">Formation </w:t>
      </w:r>
      <w:proofErr w:type="spellStart"/>
      <w:r w:rsidRPr="00A244BC">
        <w:rPr>
          <w:rFonts w:ascii="Arial" w:hAnsi="Arial"/>
          <w:b/>
          <w:color w:val="4D4D4D"/>
          <w:sz w:val="24"/>
          <w:szCs w:val="20"/>
          <w:lang w:val="fr-FR"/>
        </w:rPr>
        <w:t>Liebert</w:t>
      </w:r>
      <w:proofErr w:type="spellEnd"/>
      <w:r w:rsidRPr="00A244BC">
        <w:rPr>
          <w:rFonts w:ascii="Arial" w:hAnsi="Arial"/>
          <w:color w:val="4D4D4D"/>
          <w:vertAlign w:val="superscript"/>
          <w:lang w:val="fr-FR"/>
        </w:rPr>
        <w:t>®</w:t>
      </w:r>
      <w:r w:rsidRPr="00A244BC">
        <w:rPr>
          <w:rFonts w:ascii="Arial" w:hAnsi="Arial"/>
          <w:b/>
          <w:color w:val="4D4D4D"/>
          <w:sz w:val="24"/>
          <w:szCs w:val="20"/>
          <w:lang w:val="fr-FR"/>
        </w:rPr>
        <w:t xml:space="preserve"> </w:t>
      </w:r>
      <w:r w:rsidR="00086371">
        <w:rPr>
          <w:rFonts w:ascii="Arial" w:hAnsi="Arial"/>
          <w:b/>
          <w:color w:val="4D4D4D"/>
          <w:sz w:val="24"/>
          <w:szCs w:val="20"/>
          <w:lang w:val="fr-FR"/>
        </w:rPr>
        <w:t>E</w:t>
      </w:r>
      <w:bookmarkStart w:id="0" w:name="_GoBack"/>
      <w:bookmarkEnd w:id="0"/>
      <w:r w:rsidRPr="00A244BC">
        <w:rPr>
          <w:rFonts w:ascii="Arial" w:hAnsi="Arial"/>
          <w:b/>
          <w:color w:val="4D4D4D"/>
          <w:sz w:val="24"/>
          <w:szCs w:val="20"/>
          <w:lang w:val="fr-FR"/>
        </w:rPr>
        <w:t xml:space="preserve">XL S1 First </w:t>
      </w:r>
      <w:proofErr w:type="spellStart"/>
      <w:r w:rsidRPr="00A244BC">
        <w:rPr>
          <w:rFonts w:ascii="Arial" w:hAnsi="Arial"/>
          <w:b/>
          <w:color w:val="4D4D4D"/>
          <w:sz w:val="24"/>
          <w:szCs w:val="20"/>
          <w:lang w:val="fr-FR"/>
        </w:rPr>
        <w:t>Responder</w:t>
      </w:r>
      <w:proofErr w:type="spellEnd"/>
    </w:p>
    <w:p w:rsidR="00A244BC" w:rsidRPr="00A244BC" w:rsidRDefault="00A244BC" w:rsidP="00A244BC">
      <w:pPr>
        <w:pStyle w:val="NoSpacing"/>
        <w:jc w:val="center"/>
        <w:rPr>
          <w:rFonts w:ascii="Arial" w:hAnsi="Arial" w:cs="Arial"/>
          <w:b/>
          <w:sz w:val="24"/>
          <w:szCs w:val="20"/>
          <w:lang w:val="fr-FR"/>
        </w:rPr>
      </w:pPr>
    </w:p>
    <w:p w:rsidR="00A244BC" w:rsidRPr="00A244BC" w:rsidRDefault="00A244BC" w:rsidP="00A244BC">
      <w:pPr>
        <w:pStyle w:val="NoSpacing"/>
        <w:spacing w:before="120"/>
        <w:jc w:val="both"/>
        <w:rPr>
          <w:rFonts w:ascii="Arial" w:hAnsi="Arial" w:cs="Arial"/>
          <w:lang w:val="fr-FR"/>
        </w:rPr>
      </w:pPr>
      <w:r w:rsidRPr="00A244BC">
        <w:rPr>
          <w:rFonts w:ascii="Arial" w:hAnsi="Arial"/>
          <w:b/>
          <w:color w:val="FF8C00"/>
          <w:lang w:val="fr-FR"/>
        </w:rPr>
        <w:t xml:space="preserve">Type de </w:t>
      </w:r>
      <w:proofErr w:type="gramStart"/>
      <w:r w:rsidRPr="00A244BC">
        <w:rPr>
          <w:rFonts w:ascii="Arial" w:hAnsi="Arial"/>
          <w:b/>
          <w:color w:val="FF8C00"/>
          <w:lang w:val="fr-FR"/>
        </w:rPr>
        <w:t>Formation:</w:t>
      </w:r>
      <w:proofErr w:type="gramEnd"/>
      <w:r w:rsidRPr="00A244BC">
        <w:rPr>
          <w:rFonts w:ascii="Arial" w:hAnsi="Arial"/>
          <w:color w:val="FF8C00"/>
          <w:lang w:val="fr-FR"/>
        </w:rPr>
        <w:t xml:space="preserve"> </w:t>
      </w:r>
      <w:r w:rsidRPr="00A244BC">
        <w:rPr>
          <w:rFonts w:ascii="Arial" w:hAnsi="Arial"/>
          <w:color w:val="4D4D4D"/>
          <w:lang w:val="fr-FR"/>
        </w:rPr>
        <w:t>Formation dispensée par un formateur de l’Académie VERTIV certifié.</w:t>
      </w:r>
    </w:p>
    <w:p w:rsidR="00A244BC" w:rsidRPr="00A244BC" w:rsidRDefault="00A244BC" w:rsidP="00A244BC">
      <w:pPr>
        <w:pStyle w:val="NoSpacing"/>
        <w:spacing w:before="120"/>
        <w:jc w:val="both"/>
        <w:rPr>
          <w:rFonts w:ascii="Arial" w:hAnsi="Arial" w:cs="Arial"/>
          <w:lang w:val="fr-FR"/>
        </w:rPr>
      </w:pPr>
      <w:r w:rsidRPr="00A244BC">
        <w:rPr>
          <w:rFonts w:ascii="Arial" w:hAnsi="Arial"/>
          <w:b/>
          <w:color w:val="FF8C00"/>
          <w:lang w:val="fr-FR"/>
        </w:rPr>
        <w:t xml:space="preserve">Objectif de la </w:t>
      </w:r>
      <w:proofErr w:type="gramStart"/>
      <w:r w:rsidRPr="00A244BC">
        <w:rPr>
          <w:rFonts w:ascii="Arial" w:hAnsi="Arial"/>
          <w:b/>
          <w:color w:val="FF8C00"/>
          <w:lang w:val="fr-FR"/>
        </w:rPr>
        <w:t>Formation:</w:t>
      </w:r>
      <w:proofErr w:type="gramEnd"/>
      <w:r w:rsidRPr="00A244BC">
        <w:rPr>
          <w:rFonts w:ascii="Arial" w:hAnsi="Arial"/>
          <w:color w:val="FF8C00"/>
          <w:lang w:val="fr-FR"/>
        </w:rPr>
        <w:t xml:space="preserve"> </w:t>
      </w:r>
      <w:r w:rsidRPr="00A244BC">
        <w:rPr>
          <w:rFonts w:ascii="Arial" w:hAnsi="Arial"/>
          <w:color w:val="4D4D4D"/>
          <w:lang w:val="fr-FR"/>
        </w:rPr>
        <w:t>Cette formation présente aux participants le fonctionnement adapté et sécurisé de l’équipement, et comment identifier et signaler des problèmes à son sujet. Cette formation couvre la connaissance du portefeuille de produits et services VERTIV, les bases théoriques de fonctionnement du matériel, la présentation du système, les spécifications du système, la théorie de fonctionnement, le fonctionnement du système, et les examens de routine de l’appareil à l’aide de la documentation adaptée.</w:t>
      </w:r>
    </w:p>
    <w:p w:rsidR="00A244BC" w:rsidRPr="00A244BC" w:rsidRDefault="00A244BC" w:rsidP="00A244BC">
      <w:pPr>
        <w:pStyle w:val="NoSpacing"/>
        <w:spacing w:before="120"/>
        <w:jc w:val="both"/>
        <w:rPr>
          <w:rFonts w:ascii="Arial" w:hAnsi="Arial" w:cs="Arial"/>
          <w:color w:val="4D4D4D"/>
          <w:lang w:val="fr-FR"/>
        </w:rPr>
      </w:pPr>
      <w:proofErr w:type="gramStart"/>
      <w:r w:rsidRPr="00A244BC">
        <w:rPr>
          <w:rFonts w:ascii="Arial" w:hAnsi="Arial"/>
          <w:b/>
          <w:color w:val="FF8C00"/>
          <w:lang w:val="fr-FR"/>
        </w:rPr>
        <w:t>Prérequis:</w:t>
      </w:r>
      <w:proofErr w:type="gramEnd"/>
      <w:r w:rsidRPr="00A244BC">
        <w:rPr>
          <w:rFonts w:ascii="Arial" w:hAnsi="Arial"/>
          <w:lang w:val="fr-FR"/>
        </w:rPr>
        <w:t xml:space="preserve"> </w:t>
      </w:r>
      <w:r w:rsidRPr="00A244BC">
        <w:rPr>
          <w:rFonts w:ascii="Arial" w:hAnsi="Arial"/>
          <w:color w:val="4D4D4D"/>
          <w:lang w:val="fr-FR"/>
        </w:rPr>
        <w:t>Les participants doivent être des employés à plein temps du Client et doivent connaître les bases de l’électronique, de l’électricité et de la sécurité électrique.</w:t>
      </w:r>
    </w:p>
    <w:p w:rsidR="00A244BC" w:rsidRPr="00A244BC" w:rsidRDefault="00A244BC" w:rsidP="00A244BC">
      <w:pPr>
        <w:pStyle w:val="NoSpacing"/>
        <w:spacing w:before="120"/>
        <w:jc w:val="both"/>
        <w:rPr>
          <w:rFonts w:ascii="Arial" w:hAnsi="Arial" w:cs="Arial"/>
          <w:lang w:val="fr-FR"/>
        </w:rPr>
      </w:pPr>
      <w:r w:rsidRPr="00A244BC">
        <w:rPr>
          <w:rFonts w:ascii="Arial" w:hAnsi="Arial"/>
          <w:b/>
          <w:color w:val="FF8C00"/>
          <w:lang w:val="fr-FR"/>
        </w:rPr>
        <w:t xml:space="preserve">Exigences relatives aux </w:t>
      </w:r>
      <w:proofErr w:type="gramStart"/>
      <w:r w:rsidRPr="00A244BC">
        <w:rPr>
          <w:rFonts w:ascii="Arial" w:hAnsi="Arial"/>
          <w:b/>
          <w:color w:val="FF8C00"/>
          <w:lang w:val="fr-FR"/>
        </w:rPr>
        <w:t>étudiants:</w:t>
      </w:r>
      <w:proofErr w:type="gramEnd"/>
      <w:r w:rsidRPr="00A244BC">
        <w:rPr>
          <w:rFonts w:ascii="Arial" w:hAnsi="Arial"/>
          <w:color w:val="FF8C00"/>
          <w:lang w:val="fr-FR"/>
        </w:rPr>
        <w:t xml:space="preserve"> </w:t>
      </w:r>
      <w:r w:rsidRPr="00A244BC">
        <w:rPr>
          <w:rFonts w:ascii="Arial" w:hAnsi="Arial"/>
          <w:color w:val="4D4D4D"/>
          <w:lang w:val="fr-FR"/>
        </w:rPr>
        <w:t>Les Participants à la Formation devront signer un formulaire de non-divulgation et un formulaire de décharge de sécurité. Ils devront apporter des vêtements adaptés au service sur le terrain.</w:t>
      </w:r>
    </w:p>
    <w:p w:rsidR="00A244BC" w:rsidRPr="00A244BC" w:rsidRDefault="00A244BC" w:rsidP="00A244BC">
      <w:pPr>
        <w:pStyle w:val="NoSpacing"/>
        <w:spacing w:before="120"/>
        <w:jc w:val="both"/>
        <w:rPr>
          <w:rFonts w:ascii="Arial" w:hAnsi="Arial" w:cs="Arial"/>
          <w:lang w:val="fr-FR"/>
        </w:rPr>
      </w:pPr>
      <w:proofErr w:type="gramStart"/>
      <w:r w:rsidRPr="00A244BC">
        <w:rPr>
          <w:rFonts w:ascii="Arial" w:hAnsi="Arial"/>
          <w:b/>
          <w:color w:val="FF8C00"/>
          <w:lang w:val="fr-FR"/>
        </w:rPr>
        <w:t>Supports:</w:t>
      </w:r>
      <w:proofErr w:type="gramEnd"/>
      <w:r w:rsidRPr="00A244BC">
        <w:rPr>
          <w:rFonts w:ascii="Arial" w:hAnsi="Arial"/>
          <w:color w:val="FF8C00"/>
          <w:lang w:val="fr-FR"/>
        </w:rPr>
        <w:t xml:space="preserve"> </w:t>
      </w:r>
      <w:r w:rsidRPr="00A244BC">
        <w:rPr>
          <w:rFonts w:ascii="Arial" w:hAnsi="Arial"/>
          <w:color w:val="4D4D4D"/>
          <w:lang w:val="fr-FR"/>
        </w:rPr>
        <w:t>Le formateur utilise des documents électroniques, des présentations et des sessions pratiques en laboratoire pour l’enseignement de la formation.</w:t>
      </w:r>
    </w:p>
    <w:p w:rsidR="00A244BC" w:rsidRDefault="00A244BC" w:rsidP="00A244BC">
      <w:pPr>
        <w:pStyle w:val="NoSpacing"/>
        <w:spacing w:before="120"/>
        <w:rPr>
          <w:rFonts w:ascii="Arial" w:hAnsi="Arial" w:cs="Arial"/>
        </w:rPr>
      </w:pPr>
      <w:r>
        <w:rPr>
          <w:rFonts w:ascii="Arial" w:hAnsi="Arial"/>
          <w:b/>
          <w:color w:val="FF8C00"/>
        </w:rPr>
        <w:t>Durée:</w:t>
      </w:r>
      <w:r>
        <w:rPr>
          <w:rFonts w:ascii="Arial" w:hAnsi="Arial"/>
          <w:color w:val="FF8C00"/>
        </w:rPr>
        <w:t xml:space="preserve"> </w:t>
      </w:r>
      <w:r>
        <w:rPr>
          <w:rFonts w:ascii="Arial" w:hAnsi="Arial"/>
          <w:color w:val="4D4D4D"/>
        </w:rPr>
        <w:t>2 jours</w:t>
      </w:r>
    </w:p>
    <w:p w:rsidR="00A244BC" w:rsidRDefault="00A244BC" w:rsidP="00A244BC">
      <w:pPr>
        <w:pStyle w:val="NoSpacing"/>
        <w:spacing w:before="120"/>
        <w:rPr>
          <w:rFonts w:ascii="Arial" w:hAnsi="Arial" w:cs="Arial"/>
          <w:b/>
          <w:color w:val="FF8C00"/>
        </w:rPr>
      </w:pPr>
      <w:r>
        <w:rPr>
          <w:rFonts w:ascii="Arial" w:hAnsi="Arial"/>
          <w:b/>
          <w:color w:val="FF8C00"/>
        </w:rPr>
        <w:t>Programme: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A244BC" w:rsidTr="00A244BC">
        <w:tc>
          <w:tcPr>
            <w:tcW w:w="5154" w:type="dxa"/>
            <w:hideMark/>
          </w:tcPr>
          <w:p w:rsidR="00A244BC" w:rsidRDefault="00A244BC" w:rsidP="00A244BC">
            <w:pPr>
              <w:pStyle w:val="NoSpacing"/>
              <w:widowControl/>
              <w:numPr>
                <w:ilvl w:val="0"/>
                <w:numId w:val="42"/>
              </w:numPr>
              <w:ind w:left="567" w:hanging="567"/>
              <w:rPr>
                <w:rFonts w:ascii="Arial" w:hAnsi="Arial" w:cs="Arial"/>
                <w:color w:val="4D4D4D"/>
              </w:rPr>
            </w:pPr>
            <w:proofErr w:type="spellStart"/>
            <w:r>
              <w:rPr>
                <w:rFonts w:ascii="Arial" w:hAnsi="Arial"/>
                <w:color w:val="4D4D4D"/>
              </w:rPr>
              <w:t>Précautions</w:t>
            </w:r>
            <w:proofErr w:type="spellEnd"/>
            <w:r>
              <w:rPr>
                <w:rFonts w:ascii="Arial" w:hAnsi="Arial"/>
                <w:color w:val="4D4D4D"/>
              </w:rPr>
              <w:t xml:space="preserve"> de </w:t>
            </w:r>
            <w:proofErr w:type="spellStart"/>
            <w:r>
              <w:rPr>
                <w:rFonts w:ascii="Arial" w:hAnsi="Arial"/>
                <w:color w:val="4D4D4D"/>
              </w:rPr>
              <w:t>sécurité</w:t>
            </w:r>
            <w:proofErr w:type="spellEnd"/>
            <w:r>
              <w:rPr>
                <w:rFonts w:ascii="Arial" w:hAnsi="Arial"/>
                <w:color w:val="4D4D4D"/>
              </w:rPr>
              <w:t xml:space="preserve"> et </w:t>
            </w:r>
            <w:proofErr w:type="spellStart"/>
            <w:r>
              <w:rPr>
                <w:rFonts w:ascii="Arial" w:hAnsi="Arial"/>
                <w:color w:val="4D4D4D"/>
              </w:rPr>
              <w:t>avertissements</w:t>
            </w:r>
            <w:proofErr w:type="spellEnd"/>
            <w:r>
              <w:rPr>
                <w:rFonts w:ascii="Arial" w:hAnsi="Arial"/>
                <w:color w:val="4D4D4D"/>
              </w:rPr>
              <w:t xml:space="preserve"> </w:t>
            </w:r>
          </w:p>
          <w:p w:rsidR="00A244BC" w:rsidRDefault="00A244BC" w:rsidP="00A244BC">
            <w:pPr>
              <w:pStyle w:val="NoSpacing"/>
              <w:widowControl/>
              <w:numPr>
                <w:ilvl w:val="0"/>
                <w:numId w:val="42"/>
              </w:numPr>
              <w:ind w:left="567" w:hanging="567"/>
              <w:rPr>
                <w:rFonts w:ascii="Arial" w:hAnsi="Arial" w:cs="Arial"/>
                <w:color w:val="4D4D4D"/>
              </w:rPr>
            </w:pPr>
            <w:proofErr w:type="spellStart"/>
            <w:r>
              <w:rPr>
                <w:rFonts w:ascii="Arial" w:hAnsi="Arial"/>
                <w:color w:val="4D4D4D"/>
              </w:rPr>
              <w:t>Présentation</w:t>
            </w:r>
            <w:proofErr w:type="spellEnd"/>
            <w:r>
              <w:rPr>
                <w:rFonts w:ascii="Arial" w:hAnsi="Arial"/>
                <w:color w:val="4D4D4D"/>
              </w:rPr>
              <w:t xml:space="preserve"> du </w:t>
            </w:r>
            <w:proofErr w:type="spellStart"/>
            <w:r>
              <w:rPr>
                <w:rFonts w:ascii="Arial" w:hAnsi="Arial"/>
                <w:color w:val="4D4D4D"/>
              </w:rPr>
              <w:t>portefeuille</w:t>
            </w:r>
            <w:proofErr w:type="spellEnd"/>
            <w:r>
              <w:rPr>
                <w:rFonts w:ascii="Arial" w:hAnsi="Arial"/>
                <w:color w:val="4D4D4D"/>
              </w:rPr>
              <w:t xml:space="preserve"> </w:t>
            </w:r>
            <w:proofErr w:type="spellStart"/>
            <w:r>
              <w:rPr>
                <w:rFonts w:ascii="Arial" w:hAnsi="Arial"/>
                <w:color w:val="4D4D4D"/>
              </w:rPr>
              <w:t>d’équipements</w:t>
            </w:r>
            <w:proofErr w:type="spellEnd"/>
          </w:p>
          <w:p w:rsidR="00A244BC" w:rsidRDefault="00A244BC" w:rsidP="00A244BC">
            <w:pPr>
              <w:pStyle w:val="NoSpacing"/>
              <w:widowControl/>
              <w:numPr>
                <w:ilvl w:val="0"/>
                <w:numId w:val="42"/>
              </w:numPr>
              <w:ind w:left="567" w:hanging="567"/>
              <w:rPr>
                <w:rFonts w:ascii="Arial" w:hAnsi="Arial" w:cs="Arial"/>
                <w:color w:val="4D4D4D"/>
              </w:rPr>
            </w:pPr>
            <w:proofErr w:type="spellStart"/>
            <w:r>
              <w:rPr>
                <w:rFonts w:ascii="Arial" w:hAnsi="Arial"/>
                <w:color w:val="4D4D4D"/>
              </w:rPr>
              <w:t>Théorie</w:t>
            </w:r>
            <w:proofErr w:type="spellEnd"/>
            <w:r>
              <w:rPr>
                <w:rFonts w:ascii="Arial" w:hAnsi="Arial"/>
                <w:color w:val="4D4D4D"/>
              </w:rPr>
              <w:t xml:space="preserve"> de </w:t>
            </w:r>
            <w:proofErr w:type="spellStart"/>
            <w:r>
              <w:rPr>
                <w:rFonts w:ascii="Arial" w:hAnsi="Arial"/>
                <w:color w:val="4D4D4D"/>
              </w:rPr>
              <w:t>fonctionnement</w:t>
            </w:r>
            <w:proofErr w:type="spellEnd"/>
            <w:r>
              <w:rPr>
                <w:rFonts w:ascii="Arial" w:hAnsi="Arial"/>
                <w:color w:val="4D4D4D"/>
              </w:rPr>
              <w:t xml:space="preserve"> des </w:t>
            </w:r>
            <w:proofErr w:type="spellStart"/>
            <w:r>
              <w:rPr>
                <w:rFonts w:ascii="Arial" w:hAnsi="Arial"/>
                <w:color w:val="4D4D4D"/>
              </w:rPr>
              <w:t>produits</w:t>
            </w:r>
            <w:proofErr w:type="spellEnd"/>
          </w:p>
          <w:p w:rsidR="00A244BC" w:rsidRDefault="00A244BC" w:rsidP="00A244BC">
            <w:pPr>
              <w:pStyle w:val="PlainText1"/>
              <w:numPr>
                <w:ilvl w:val="0"/>
                <w:numId w:val="42"/>
              </w:numPr>
              <w:tabs>
                <w:tab w:val="left" w:pos="708"/>
              </w:tabs>
              <w:rPr>
                <w:color w:val="4D4D4D"/>
              </w:rPr>
            </w:pPr>
            <w:r>
              <w:rPr>
                <w:color w:val="4D4D4D"/>
              </w:rPr>
              <w:t xml:space="preserve">Module ASI </w:t>
            </w:r>
          </w:p>
          <w:p w:rsidR="00A244BC" w:rsidRDefault="00A244BC" w:rsidP="00A244BC">
            <w:pPr>
              <w:pStyle w:val="PlainText1"/>
              <w:numPr>
                <w:ilvl w:val="0"/>
                <w:numId w:val="42"/>
              </w:numPr>
              <w:tabs>
                <w:tab w:val="left" w:pos="708"/>
              </w:tabs>
              <w:rPr>
                <w:color w:val="4D4D4D"/>
              </w:rPr>
            </w:pPr>
            <w:r>
              <w:rPr>
                <w:color w:val="4D4D4D"/>
              </w:rPr>
              <w:t xml:space="preserve">Batteries </w:t>
            </w:r>
          </w:p>
          <w:p w:rsidR="00A244BC" w:rsidRPr="00A244BC" w:rsidRDefault="00A244BC" w:rsidP="00A244BC">
            <w:pPr>
              <w:pStyle w:val="PlainText1"/>
              <w:numPr>
                <w:ilvl w:val="0"/>
                <w:numId w:val="42"/>
              </w:numPr>
              <w:tabs>
                <w:tab w:val="left" w:pos="708"/>
              </w:tabs>
              <w:rPr>
                <w:color w:val="4D4D4D"/>
                <w:lang w:val="fr-FR"/>
              </w:rPr>
            </w:pPr>
            <w:r w:rsidRPr="00A244BC">
              <w:rPr>
                <w:color w:val="4D4D4D"/>
                <w:lang w:val="fr-FR"/>
              </w:rPr>
              <w:t xml:space="preserve">Contrôles - Système d’affichage de l’interface des opérateurs </w:t>
            </w:r>
          </w:p>
          <w:p w:rsidR="00A244BC" w:rsidRDefault="00A244BC" w:rsidP="00A244BC">
            <w:pPr>
              <w:pStyle w:val="PlainText1"/>
              <w:numPr>
                <w:ilvl w:val="0"/>
                <w:numId w:val="42"/>
              </w:numPr>
              <w:tabs>
                <w:tab w:val="left" w:pos="708"/>
              </w:tabs>
              <w:rPr>
                <w:color w:val="4D4D4D"/>
              </w:rPr>
            </w:pPr>
            <w:proofErr w:type="spellStart"/>
            <w:r>
              <w:rPr>
                <w:color w:val="4D4D4D"/>
              </w:rPr>
              <w:t>Redresseur</w:t>
            </w:r>
            <w:proofErr w:type="spellEnd"/>
            <w:r>
              <w:rPr>
                <w:color w:val="4D4D4D"/>
              </w:rPr>
              <w:t>/</w:t>
            </w:r>
            <w:proofErr w:type="spellStart"/>
            <w:r>
              <w:rPr>
                <w:color w:val="4D4D4D"/>
              </w:rPr>
              <w:t>Chargeur</w:t>
            </w:r>
            <w:proofErr w:type="spellEnd"/>
            <w:r>
              <w:rPr>
                <w:color w:val="4D4D4D"/>
              </w:rPr>
              <w:t xml:space="preserve"> </w:t>
            </w:r>
          </w:p>
          <w:p w:rsidR="00A244BC" w:rsidRPr="00A244BC" w:rsidRDefault="00A244BC" w:rsidP="00A244BC">
            <w:pPr>
              <w:pStyle w:val="PlainText1"/>
              <w:numPr>
                <w:ilvl w:val="0"/>
                <w:numId w:val="42"/>
              </w:numPr>
              <w:tabs>
                <w:tab w:val="left" w:pos="708"/>
              </w:tabs>
              <w:rPr>
                <w:color w:val="4D4D4D"/>
                <w:lang w:val="fr-FR"/>
              </w:rPr>
            </w:pPr>
            <w:r w:rsidRPr="00A244BC">
              <w:rPr>
                <w:color w:val="4D4D4D"/>
                <w:lang w:val="fr-FR"/>
              </w:rPr>
              <w:t xml:space="preserve">Circuit de chargement de la batterie </w:t>
            </w:r>
          </w:p>
          <w:p w:rsidR="00A244BC" w:rsidRDefault="00A244BC" w:rsidP="00A244BC">
            <w:pPr>
              <w:pStyle w:val="PlainText1"/>
              <w:numPr>
                <w:ilvl w:val="0"/>
                <w:numId w:val="42"/>
              </w:numPr>
              <w:tabs>
                <w:tab w:val="left" w:pos="708"/>
              </w:tabs>
              <w:rPr>
                <w:color w:val="4D4D4D"/>
              </w:rPr>
            </w:pPr>
            <w:proofErr w:type="spellStart"/>
            <w:r>
              <w:rPr>
                <w:color w:val="4D4D4D"/>
              </w:rPr>
              <w:t>Onduleur</w:t>
            </w:r>
            <w:proofErr w:type="spellEnd"/>
            <w:r>
              <w:rPr>
                <w:color w:val="4D4D4D"/>
              </w:rPr>
              <w:t xml:space="preserve"> </w:t>
            </w:r>
          </w:p>
          <w:p w:rsidR="00A244BC" w:rsidRDefault="00A244BC" w:rsidP="00A244BC">
            <w:pPr>
              <w:pStyle w:val="PlainText1"/>
              <w:numPr>
                <w:ilvl w:val="0"/>
                <w:numId w:val="42"/>
              </w:numPr>
              <w:tabs>
                <w:tab w:val="left" w:pos="708"/>
              </w:tabs>
              <w:rPr>
                <w:color w:val="4D4D4D"/>
              </w:rPr>
            </w:pPr>
            <w:r>
              <w:rPr>
                <w:color w:val="4D4D4D"/>
              </w:rPr>
              <w:t xml:space="preserve">Bypass </w:t>
            </w:r>
            <w:proofErr w:type="spellStart"/>
            <w:r>
              <w:rPr>
                <w:color w:val="4D4D4D"/>
              </w:rPr>
              <w:t>statique</w:t>
            </w:r>
            <w:proofErr w:type="spellEnd"/>
            <w:r>
              <w:rPr>
                <w:color w:val="4D4D4D"/>
              </w:rPr>
              <w:t xml:space="preserve"> </w:t>
            </w:r>
          </w:p>
          <w:p w:rsidR="00A244BC" w:rsidRDefault="00A244BC" w:rsidP="00A244BC">
            <w:pPr>
              <w:pStyle w:val="NoSpacing"/>
              <w:widowControl/>
              <w:numPr>
                <w:ilvl w:val="0"/>
                <w:numId w:val="42"/>
              </w:numPr>
              <w:ind w:left="567" w:hanging="567"/>
              <w:rPr>
                <w:rFonts w:ascii="Arial" w:hAnsi="Arial" w:cs="Arial"/>
                <w:color w:val="4D4D4D"/>
              </w:rPr>
            </w:pPr>
            <w:r>
              <w:rPr>
                <w:rFonts w:ascii="Arial" w:hAnsi="Arial"/>
                <w:color w:val="4D4D4D"/>
              </w:rPr>
              <w:t xml:space="preserve">Description du </w:t>
            </w:r>
            <w:proofErr w:type="spellStart"/>
            <w:r>
              <w:rPr>
                <w:rFonts w:ascii="Arial" w:hAnsi="Arial"/>
                <w:color w:val="4D4D4D"/>
              </w:rPr>
              <w:t>produit</w:t>
            </w:r>
            <w:proofErr w:type="spellEnd"/>
          </w:p>
          <w:p w:rsidR="00A244BC" w:rsidRDefault="00A244BC" w:rsidP="00A244BC">
            <w:pPr>
              <w:pStyle w:val="NoSpacing"/>
              <w:widowControl/>
              <w:numPr>
                <w:ilvl w:val="2"/>
                <w:numId w:val="42"/>
              </w:numPr>
              <w:ind w:left="851" w:hanging="425"/>
              <w:rPr>
                <w:rFonts w:ascii="Arial" w:hAnsi="Arial" w:cs="Arial"/>
                <w:color w:val="4D4D4D"/>
              </w:rPr>
            </w:pPr>
            <w:r>
              <w:rPr>
                <w:rFonts w:ascii="Arial" w:hAnsi="Arial"/>
                <w:color w:val="4D4D4D"/>
              </w:rPr>
              <w:t xml:space="preserve">Description du </w:t>
            </w:r>
            <w:proofErr w:type="spellStart"/>
            <w:r>
              <w:rPr>
                <w:rFonts w:ascii="Arial" w:hAnsi="Arial"/>
                <w:color w:val="4D4D4D"/>
              </w:rPr>
              <w:t>système</w:t>
            </w:r>
            <w:proofErr w:type="spellEnd"/>
          </w:p>
          <w:p w:rsidR="00A244BC" w:rsidRDefault="00A244BC" w:rsidP="00A244BC">
            <w:pPr>
              <w:pStyle w:val="NoSpacing"/>
              <w:widowControl/>
              <w:numPr>
                <w:ilvl w:val="2"/>
                <w:numId w:val="42"/>
              </w:numPr>
              <w:ind w:left="851" w:hanging="425"/>
              <w:rPr>
                <w:rFonts w:ascii="Arial" w:hAnsi="Arial" w:cs="Arial"/>
                <w:color w:val="4D4D4D"/>
              </w:rPr>
            </w:pPr>
            <w:proofErr w:type="spellStart"/>
            <w:r>
              <w:rPr>
                <w:rFonts w:ascii="Arial" w:hAnsi="Arial"/>
                <w:color w:val="4D4D4D"/>
              </w:rPr>
              <w:t>Caractéristiques</w:t>
            </w:r>
            <w:proofErr w:type="spellEnd"/>
            <w:r>
              <w:rPr>
                <w:rFonts w:ascii="Arial" w:hAnsi="Arial"/>
                <w:color w:val="4D4D4D"/>
              </w:rPr>
              <w:t xml:space="preserve"> </w:t>
            </w:r>
            <w:proofErr w:type="spellStart"/>
            <w:r>
              <w:rPr>
                <w:rFonts w:ascii="Arial" w:hAnsi="Arial"/>
                <w:color w:val="4D4D4D"/>
              </w:rPr>
              <w:t>nominales</w:t>
            </w:r>
            <w:proofErr w:type="spellEnd"/>
            <w:r>
              <w:rPr>
                <w:rFonts w:ascii="Arial" w:hAnsi="Arial"/>
                <w:color w:val="4D4D4D"/>
              </w:rPr>
              <w:t xml:space="preserve"> </w:t>
            </w:r>
          </w:p>
          <w:p w:rsidR="00A244BC" w:rsidRDefault="00A244BC" w:rsidP="00A244BC">
            <w:pPr>
              <w:pStyle w:val="NoSpacing"/>
              <w:widowControl/>
              <w:numPr>
                <w:ilvl w:val="2"/>
                <w:numId w:val="42"/>
              </w:numPr>
              <w:ind w:left="851" w:hanging="425"/>
              <w:rPr>
                <w:rFonts w:ascii="Arial" w:hAnsi="Arial" w:cs="Arial"/>
                <w:color w:val="4D4D4D"/>
              </w:rPr>
            </w:pPr>
            <w:r>
              <w:rPr>
                <w:rFonts w:ascii="Arial" w:hAnsi="Arial"/>
                <w:color w:val="4D4D4D"/>
              </w:rPr>
              <w:t xml:space="preserve">Modes de </w:t>
            </w:r>
            <w:proofErr w:type="spellStart"/>
            <w:r>
              <w:rPr>
                <w:rFonts w:ascii="Arial" w:hAnsi="Arial"/>
                <w:color w:val="4D4D4D"/>
              </w:rPr>
              <w:t>fonctionnement</w:t>
            </w:r>
            <w:proofErr w:type="spellEnd"/>
            <w:r>
              <w:rPr>
                <w:rFonts w:ascii="Arial" w:hAnsi="Arial"/>
                <w:color w:val="4D4D4D"/>
              </w:rPr>
              <w:t xml:space="preserve"> </w:t>
            </w:r>
          </w:p>
          <w:p w:rsidR="00A244BC" w:rsidRDefault="00A244BC" w:rsidP="00A244BC">
            <w:pPr>
              <w:pStyle w:val="NoSpacing"/>
              <w:widowControl/>
              <w:numPr>
                <w:ilvl w:val="2"/>
                <w:numId w:val="42"/>
              </w:numPr>
              <w:ind w:left="851" w:hanging="425"/>
              <w:rPr>
                <w:rFonts w:ascii="Arial" w:hAnsi="Arial" w:cs="Arial"/>
                <w:color w:val="4D4D4D"/>
              </w:rPr>
            </w:pPr>
            <w:proofErr w:type="spellStart"/>
            <w:r>
              <w:rPr>
                <w:rFonts w:ascii="Arial" w:hAnsi="Arial"/>
                <w:color w:val="4D4D4D"/>
              </w:rPr>
              <w:t>Contrôles</w:t>
            </w:r>
            <w:proofErr w:type="spellEnd"/>
            <w:r>
              <w:rPr>
                <w:rFonts w:ascii="Arial" w:hAnsi="Arial"/>
                <w:color w:val="4D4D4D"/>
              </w:rPr>
              <w:t xml:space="preserve"> de </w:t>
            </w:r>
            <w:proofErr w:type="spellStart"/>
            <w:r>
              <w:rPr>
                <w:rFonts w:ascii="Arial" w:hAnsi="Arial"/>
                <w:color w:val="4D4D4D"/>
              </w:rPr>
              <w:t>l’opérateur</w:t>
            </w:r>
            <w:proofErr w:type="spellEnd"/>
            <w:r>
              <w:rPr>
                <w:rFonts w:ascii="Arial" w:hAnsi="Arial"/>
                <w:color w:val="4D4D4D"/>
              </w:rPr>
              <w:t xml:space="preserve"> </w:t>
            </w:r>
          </w:p>
          <w:p w:rsidR="00A244BC" w:rsidRDefault="00A244BC" w:rsidP="00A244BC">
            <w:pPr>
              <w:pStyle w:val="NoSpacing"/>
              <w:widowControl/>
              <w:numPr>
                <w:ilvl w:val="2"/>
                <w:numId w:val="42"/>
              </w:numPr>
              <w:ind w:left="851" w:hanging="425"/>
              <w:rPr>
                <w:rFonts w:ascii="Arial" w:hAnsi="Arial" w:cs="Arial"/>
                <w:color w:val="4D4D4D"/>
              </w:rPr>
            </w:pPr>
            <w:r>
              <w:rPr>
                <w:rFonts w:ascii="Arial" w:hAnsi="Arial"/>
                <w:color w:val="4D4D4D"/>
              </w:rPr>
              <w:t xml:space="preserve">Options </w:t>
            </w:r>
          </w:p>
          <w:p w:rsidR="00A244BC" w:rsidRDefault="00A244BC" w:rsidP="00A244BC">
            <w:pPr>
              <w:pStyle w:val="NoSpacing"/>
              <w:widowControl/>
              <w:numPr>
                <w:ilvl w:val="2"/>
                <w:numId w:val="42"/>
              </w:numPr>
              <w:ind w:left="851" w:hanging="425"/>
              <w:rPr>
                <w:rFonts w:ascii="Arial" w:hAnsi="Arial" w:cs="Arial"/>
                <w:color w:val="4D4D4D"/>
              </w:rPr>
            </w:pPr>
            <w:r>
              <w:rPr>
                <w:rFonts w:ascii="Arial" w:hAnsi="Arial"/>
                <w:color w:val="4D4D4D"/>
              </w:rPr>
              <w:t xml:space="preserve">Conditions </w:t>
            </w:r>
            <w:proofErr w:type="spellStart"/>
            <w:r>
              <w:rPr>
                <w:rFonts w:ascii="Arial" w:hAnsi="Arial"/>
                <w:color w:val="4D4D4D"/>
              </w:rPr>
              <w:t>d'environnement</w:t>
            </w:r>
            <w:proofErr w:type="spellEnd"/>
            <w:r>
              <w:rPr>
                <w:rFonts w:ascii="Arial" w:hAnsi="Arial"/>
                <w:color w:val="4D4D4D"/>
              </w:rPr>
              <w:t xml:space="preserve"> </w:t>
            </w:r>
          </w:p>
          <w:p w:rsidR="00A244BC" w:rsidRDefault="00A244BC" w:rsidP="00A244BC">
            <w:pPr>
              <w:pStyle w:val="NoSpacing"/>
              <w:widowControl/>
              <w:numPr>
                <w:ilvl w:val="2"/>
                <w:numId w:val="42"/>
              </w:numPr>
              <w:ind w:left="851" w:hanging="425"/>
              <w:rPr>
                <w:rFonts w:ascii="Arial" w:hAnsi="Arial" w:cs="Arial"/>
                <w:color w:val="4D4D4D"/>
              </w:rPr>
            </w:pPr>
            <w:proofErr w:type="spellStart"/>
            <w:r>
              <w:rPr>
                <w:rFonts w:ascii="Arial" w:hAnsi="Arial"/>
                <w:color w:val="4D4D4D"/>
              </w:rPr>
              <w:t>Réglages</w:t>
            </w:r>
            <w:proofErr w:type="spellEnd"/>
            <w:r>
              <w:rPr>
                <w:rFonts w:ascii="Arial" w:hAnsi="Arial"/>
                <w:color w:val="4D4D4D"/>
              </w:rPr>
              <w:t xml:space="preserve"> </w:t>
            </w:r>
          </w:p>
          <w:p w:rsidR="00A244BC" w:rsidRDefault="00A244BC" w:rsidP="00A244BC">
            <w:pPr>
              <w:pStyle w:val="NoSpacing"/>
              <w:widowControl/>
              <w:numPr>
                <w:ilvl w:val="2"/>
                <w:numId w:val="42"/>
              </w:numPr>
              <w:ind w:left="851" w:hanging="425"/>
              <w:rPr>
                <w:rFonts w:ascii="Arial" w:hAnsi="Arial" w:cs="Arial"/>
                <w:color w:val="4D4D4D"/>
              </w:rPr>
            </w:pPr>
            <w:proofErr w:type="spellStart"/>
            <w:r>
              <w:rPr>
                <w:rFonts w:ascii="Arial" w:hAnsi="Arial"/>
                <w:color w:val="4D4D4D"/>
              </w:rPr>
              <w:t>Fonctionnement</w:t>
            </w:r>
            <w:proofErr w:type="spellEnd"/>
            <w:r>
              <w:rPr>
                <w:rFonts w:ascii="Arial" w:hAnsi="Arial"/>
                <w:color w:val="4D4D4D"/>
              </w:rPr>
              <w:t xml:space="preserve"> sur batterie </w:t>
            </w:r>
          </w:p>
          <w:p w:rsidR="00A244BC" w:rsidRDefault="00A244BC" w:rsidP="00A244BC">
            <w:pPr>
              <w:pStyle w:val="NoSpacing"/>
              <w:widowControl/>
              <w:numPr>
                <w:ilvl w:val="2"/>
                <w:numId w:val="42"/>
              </w:numPr>
              <w:ind w:left="851" w:hanging="425"/>
              <w:rPr>
                <w:rFonts w:ascii="Arial" w:hAnsi="Arial" w:cs="Arial"/>
                <w:color w:val="4D4D4D"/>
              </w:rPr>
            </w:pPr>
            <w:proofErr w:type="spellStart"/>
            <w:r>
              <w:rPr>
                <w:rFonts w:ascii="Arial" w:hAnsi="Arial"/>
                <w:color w:val="4D4D4D"/>
              </w:rPr>
              <w:t>Spécifications</w:t>
            </w:r>
            <w:proofErr w:type="spellEnd"/>
            <w:r>
              <w:rPr>
                <w:rFonts w:ascii="Arial" w:hAnsi="Arial"/>
                <w:color w:val="4D4D4D"/>
              </w:rPr>
              <w:t xml:space="preserve"> </w:t>
            </w:r>
            <w:proofErr w:type="spellStart"/>
            <w:r>
              <w:rPr>
                <w:rFonts w:ascii="Arial" w:hAnsi="Arial"/>
                <w:color w:val="4D4D4D"/>
              </w:rPr>
              <w:t>électriques</w:t>
            </w:r>
            <w:proofErr w:type="spellEnd"/>
          </w:p>
          <w:p w:rsidR="00A244BC" w:rsidRPr="00A244BC" w:rsidRDefault="00A244BC" w:rsidP="00A244BC">
            <w:pPr>
              <w:pStyle w:val="NoSpacing"/>
              <w:widowControl/>
              <w:numPr>
                <w:ilvl w:val="2"/>
                <w:numId w:val="42"/>
              </w:numPr>
              <w:ind w:left="851" w:hanging="425"/>
              <w:rPr>
                <w:rFonts w:ascii="Arial" w:hAnsi="Arial" w:cs="Arial"/>
                <w:color w:val="4D4D4D"/>
                <w:lang w:val="fr-FR"/>
              </w:rPr>
            </w:pPr>
            <w:r w:rsidRPr="00A244BC">
              <w:rPr>
                <w:rFonts w:ascii="Arial" w:hAnsi="Arial"/>
                <w:color w:val="4D4D4D"/>
                <w:lang w:val="fr-FR"/>
              </w:rPr>
              <w:t>Connectivité et systèmes de communication bus</w:t>
            </w:r>
          </w:p>
          <w:p w:rsidR="00A244BC" w:rsidRDefault="00A244BC" w:rsidP="00A244BC">
            <w:pPr>
              <w:pStyle w:val="NoSpacing"/>
              <w:widowControl/>
              <w:numPr>
                <w:ilvl w:val="0"/>
                <w:numId w:val="42"/>
              </w:numPr>
              <w:ind w:left="567" w:hanging="567"/>
              <w:rPr>
                <w:rFonts w:ascii="Arial" w:hAnsi="Arial" w:cs="Arial"/>
                <w:color w:val="4D4D4D"/>
              </w:rPr>
            </w:pPr>
            <w:proofErr w:type="spellStart"/>
            <w:r>
              <w:rPr>
                <w:rFonts w:ascii="Arial" w:hAnsi="Arial"/>
                <w:color w:val="4D4D4D"/>
              </w:rPr>
              <w:t>Fonctionnement</w:t>
            </w:r>
            <w:proofErr w:type="spellEnd"/>
            <w:r>
              <w:rPr>
                <w:rFonts w:ascii="Arial" w:hAnsi="Arial"/>
                <w:color w:val="4D4D4D"/>
              </w:rPr>
              <w:t xml:space="preserve"> et </w:t>
            </w:r>
            <w:proofErr w:type="spellStart"/>
            <w:r>
              <w:rPr>
                <w:rFonts w:ascii="Arial" w:hAnsi="Arial"/>
                <w:color w:val="4D4D4D"/>
              </w:rPr>
              <w:t>sécurité</w:t>
            </w:r>
            <w:proofErr w:type="spellEnd"/>
          </w:p>
        </w:tc>
        <w:tc>
          <w:tcPr>
            <w:tcW w:w="5154" w:type="dxa"/>
            <w:hideMark/>
          </w:tcPr>
          <w:p w:rsidR="00A244BC" w:rsidRDefault="00A244BC" w:rsidP="00A244BC">
            <w:pPr>
              <w:pStyle w:val="NoSpacing"/>
              <w:widowControl/>
              <w:numPr>
                <w:ilvl w:val="2"/>
                <w:numId w:val="42"/>
              </w:numPr>
              <w:ind w:left="851" w:hanging="425"/>
              <w:rPr>
                <w:rFonts w:ascii="Arial" w:hAnsi="Arial" w:cs="Arial"/>
                <w:color w:val="4D4D4D"/>
                <w:spacing w:val="-6"/>
              </w:rPr>
            </w:pPr>
            <w:proofErr w:type="spellStart"/>
            <w:r>
              <w:rPr>
                <w:rFonts w:ascii="Arial" w:hAnsi="Arial"/>
                <w:color w:val="4D4D4D"/>
              </w:rPr>
              <w:t>Écrans</w:t>
            </w:r>
            <w:proofErr w:type="spellEnd"/>
            <w:r>
              <w:rPr>
                <w:rFonts w:ascii="Arial" w:hAnsi="Arial"/>
                <w:color w:val="4D4D4D"/>
              </w:rPr>
              <w:t xml:space="preserve"> et </w:t>
            </w:r>
            <w:proofErr w:type="spellStart"/>
            <w:r>
              <w:rPr>
                <w:rFonts w:ascii="Arial" w:hAnsi="Arial"/>
                <w:color w:val="4D4D4D"/>
              </w:rPr>
              <w:t>contrôles</w:t>
            </w:r>
            <w:proofErr w:type="spellEnd"/>
            <w:r>
              <w:rPr>
                <w:rFonts w:ascii="Arial" w:hAnsi="Arial"/>
                <w:color w:val="4D4D4D"/>
              </w:rPr>
              <w:t xml:space="preserve"> de </w:t>
            </w:r>
            <w:proofErr w:type="spellStart"/>
            <w:r>
              <w:rPr>
                <w:rFonts w:ascii="Arial" w:hAnsi="Arial"/>
                <w:color w:val="4D4D4D"/>
              </w:rPr>
              <w:t>l’opérateur</w:t>
            </w:r>
            <w:proofErr w:type="spellEnd"/>
            <w:r>
              <w:rPr>
                <w:rFonts w:ascii="Arial" w:hAnsi="Arial"/>
                <w:color w:val="4D4D4D"/>
              </w:rPr>
              <w:t xml:space="preserve"> </w:t>
            </w:r>
          </w:p>
          <w:p w:rsidR="00A244BC" w:rsidRDefault="00A244BC" w:rsidP="00A244BC">
            <w:pPr>
              <w:pStyle w:val="NoSpacing"/>
              <w:widowControl/>
              <w:numPr>
                <w:ilvl w:val="2"/>
                <w:numId w:val="42"/>
              </w:numPr>
              <w:ind w:left="851" w:hanging="425"/>
              <w:rPr>
                <w:rFonts w:ascii="Arial" w:hAnsi="Arial" w:cs="Arial"/>
                <w:color w:val="4D4D4D"/>
                <w:spacing w:val="-6"/>
              </w:rPr>
            </w:pPr>
            <w:r>
              <w:rPr>
                <w:rFonts w:ascii="Arial" w:hAnsi="Arial"/>
                <w:color w:val="4D4D4D"/>
                <w:spacing w:val="-6"/>
              </w:rPr>
              <w:t xml:space="preserve">Navigation dans </w:t>
            </w:r>
            <w:proofErr w:type="spellStart"/>
            <w:r>
              <w:rPr>
                <w:rFonts w:ascii="Arial" w:hAnsi="Arial"/>
                <w:color w:val="4D4D4D"/>
                <w:spacing w:val="-6"/>
              </w:rPr>
              <w:t>l’arborescence</w:t>
            </w:r>
            <w:proofErr w:type="spellEnd"/>
            <w:r>
              <w:rPr>
                <w:rFonts w:ascii="Arial" w:hAnsi="Arial"/>
                <w:color w:val="4D4D4D"/>
                <w:spacing w:val="-6"/>
              </w:rPr>
              <w:t xml:space="preserve"> des menus </w:t>
            </w:r>
          </w:p>
          <w:p w:rsidR="00A244BC" w:rsidRDefault="00A244BC" w:rsidP="00A244BC">
            <w:pPr>
              <w:pStyle w:val="NoSpacing"/>
              <w:widowControl/>
              <w:numPr>
                <w:ilvl w:val="2"/>
                <w:numId w:val="42"/>
              </w:numPr>
              <w:ind w:left="851" w:hanging="425"/>
              <w:rPr>
                <w:rFonts w:ascii="Arial" w:hAnsi="Arial" w:cs="Arial"/>
                <w:color w:val="4D4D4D"/>
                <w:spacing w:val="-8"/>
              </w:rPr>
            </w:pPr>
            <w:r>
              <w:rPr>
                <w:rFonts w:ascii="Arial" w:hAnsi="Arial"/>
                <w:color w:val="4D4D4D"/>
                <w:spacing w:val="-8"/>
              </w:rPr>
              <w:t xml:space="preserve">Messages d'état, </w:t>
            </w:r>
            <w:proofErr w:type="spellStart"/>
            <w:r>
              <w:rPr>
                <w:rFonts w:ascii="Arial" w:hAnsi="Arial"/>
                <w:color w:val="4D4D4D"/>
                <w:spacing w:val="-8"/>
              </w:rPr>
              <w:t>d'avertissement</w:t>
            </w:r>
            <w:proofErr w:type="spellEnd"/>
            <w:r>
              <w:rPr>
                <w:rFonts w:ascii="Arial" w:hAnsi="Arial"/>
                <w:color w:val="4D4D4D"/>
                <w:spacing w:val="-8"/>
              </w:rPr>
              <w:t xml:space="preserve"> et </w:t>
            </w:r>
            <w:proofErr w:type="spellStart"/>
            <w:r>
              <w:rPr>
                <w:rFonts w:ascii="Arial" w:hAnsi="Arial"/>
                <w:color w:val="4D4D4D"/>
                <w:spacing w:val="-8"/>
              </w:rPr>
              <w:t>d'alarme</w:t>
            </w:r>
            <w:proofErr w:type="spellEnd"/>
            <w:r>
              <w:rPr>
                <w:rFonts w:ascii="Arial" w:hAnsi="Arial"/>
                <w:color w:val="4D4D4D"/>
                <w:spacing w:val="-8"/>
              </w:rPr>
              <w:t xml:space="preserve"> </w:t>
            </w:r>
          </w:p>
          <w:p w:rsidR="00A244BC" w:rsidRDefault="00A244BC" w:rsidP="00A244BC">
            <w:pPr>
              <w:pStyle w:val="NoSpacing"/>
              <w:widowControl/>
              <w:numPr>
                <w:ilvl w:val="0"/>
                <w:numId w:val="42"/>
              </w:numPr>
              <w:rPr>
                <w:rFonts w:ascii="Arial" w:hAnsi="Arial" w:cs="Arial"/>
                <w:color w:val="4D4D4D"/>
              </w:rPr>
            </w:pPr>
            <w:proofErr w:type="spellStart"/>
            <w:r>
              <w:rPr>
                <w:rFonts w:ascii="Arial" w:hAnsi="Arial"/>
                <w:color w:val="4D4D4D"/>
              </w:rPr>
              <w:t>Procédures</w:t>
            </w:r>
            <w:proofErr w:type="spellEnd"/>
            <w:r>
              <w:rPr>
                <w:rFonts w:ascii="Arial" w:hAnsi="Arial"/>
                <w:color w:val="4D4D4D"/>
              </w:rPr>
              <w:t xml:space="preserve"> </w:t>
            </w:r>
            <w:proofErr w:type="spellStart"/>
            <w:r>
              <w:rPr>
                <w:rFonts w:ascii="Arial" w:hAnsi="Arial"/>
                <w:color w:val="4D4D4D"/>
              </w:rPr>
              <w:t>manuelles</w:t>
            </w:r>
            <w:proofErr w:type="spellEnd"/>
            <w:r>
              <w:rPr>
                <w:rFonts w:ascii="Arial" w:hAnsi="Arial"/>
                <w:color w:val="4D4D4D"/>
              </w:rPr>
              <w:t xml:space="preserve"> </w:t>
            </w:r>
          </w:p>
          <w:p w:rsidR="00A244BC" w:rsidRDefault="00A244BC" w:rsidP="00A244BC">
            <w:pPr>
              <w:pStyle w:val="NoSpacing"/>
              <w:widowControl/>
              <w:numPr>
                <w:ilvl w:val="0"/>
                <w:numId w:val="43"/>
              </w:numPr>
              <w:ind w:left="1080"/>
              <w:rPr>
                <w:rFonts w:ascii="Arial" w:hAnsi="Arial" w:cs="Arial"/>
                <w:color w:val="4D4D4D"/>
              </w:rPr>
            </w:pPr>
            <w:proofErr w:type="spellStart"/>
            <w:r>
              <w:rPr>
                <w:rFonts w:ascii="Arial" w:hAnsi="Arial"/>
                <w:color w:val="4D4D4D"/>
              </w:rPr>
              <w:t>Procédure</w:t>
            </w:r>
            <w:proofErr w:type="spellEnd"/>
            <w:r>
              <w:rPr>
                <w:rFonts w:ascii="Arial" w:hAnsi="Arial"/>
                <w:color w:val="4D4D4D"/>
              </w:rPr>
              <w:t xml:space="preserve"> de </w:t>
            </w:r>
            <w:proofErr w:type="spellStart"/>
            <w:r>
              <w:rPr>
                <w:rFonts w:ascii="Arial" w:hAnsi="Arial"/>
                <w:color w:val="4D4D4D"/>
              </w:rPr>
              <w:t>démarrage</w:t>
            </w:r>
            <w:proofErr w:type="spellEnd"/>
            <w:r>
              <w:rPr>
                <w:rFonts w:ascii="Arial" w:hAnsi="Arial"/>
                <w:color w:val="4D4D4D"/>
              </w:rPr>
              <w:t xml:space="preserve"> </w:t>
            </w:r>
          </w:p>
          <w:p w:rsidR="00A244BC" w:rsidRDefault="00A244BC" w:rsidP="00A244BC">
            <w:pPr>
              <w:pStyle w:val="NoSpacing"/>
              <w:widowControl/>
              <w:numPr>
                <w:ilvl w:val="0"/>
                <w:numId w:val="43"/>
              </w:numPr>
              <w:ind w:left="1080"/>
              <w:rPr>
                <w:rFonts w:ascii="Arial" w:hAnsi="Arial" w:cs="Arial"/>
                <w:color w:val="4D4D4D"/>
              </w:rPr>
            </w:pPr>
            <w:proofErr w:type="spellStart"/>
            <w:r>
              <w:rPr>
                <w:rFonts w:ascii="Arial" w:hAnsi="Arial"/>
                <w:color w:val="4D4D4D"/>
              </w:rPr>
              <w:t>Procédures</w:t>
            </w:r>
            <w:proofErr w:type="spellEnd"/>
            <w:r>
              <w:rPr>
                <w:rFonts w:ascii="Arial" w:hAnsi="Arial"/>
                <w:color w:val="4D4D4D"/>
              </w:rPr>
              <w:t xml:space="preserve"> </w:t>
            </w:r>
            <w:proofErr w:type="spellStart"/>
            <w:r>
              <w:rPr>
                <w:rFonts w:ascii="Arial" w:hAnsi="Arial"/>
                <w:color w:val="4D4D4D"/>
              </w:rPr>
              <w:t>d’arrêt</w:t>
            </w:r>
            <w:proofErr w:type="spellEnd"/>
            <w:r>
              <w:rPr>
                <w:rFonts w:ascii="Arial" w:hAnsi="Arial"/>
                <w:color w:val="4D4D4D"/>
              </w:rPr>
              <w:t xml:space="preserve"> </w:t>
            </w:r>
          </w:p>
          <w:p w:rsidR="00A244BC" w:rsidRPr="00A244BC" w:rsidRDefault="00A244BC" w:rsidP="00A244BC">
            <w:pPr>
              <w:pStyle w:val="NoSpacing"/>
              <w:widowControl/>
              <w:numPr>
                <w:ilvl w:val="0"/>
                <w:numId w:val="43"/>
              </w:numPr>
              <w:ind w:left="1080"/>
              <w:rPr>
                <w:rFonts w:ascii="Arial" w:hAnsi="Arial" w:cs="Arial"/>
                <w:color w:val="4D4D4D"/>
                <w:spacing w:val="-4"/>
                <w:lang w:val="fr-FR"/>
              </w:rPr>
            </w:pPr>
            <w:r w:rsidRPr="00A244BC">
              <w:rPr>
                <w:rFonts w:ascii="Arial" w:hAnsi="Arial"/>
                <w:color w:val="4D4D4D"/>
                <w:spacing w:val="-4"/>
                <w:lang w:val="fr-FR"/>
              </w:rPr>
              <w:t xml:space="preserve">Modules d’arrêt d’urgence local (LEMO) </w:t>
            </w:r>
          </w:p>
          <w:p w:rsidR="00A244BC" w:rsidRPr="00A244BC" w:rsidRDefault="00A244BC" w:rsidP="00A244BC">
            <w:pPr>
              <w:pStyle w:val="NoSpacing"/>
              <w:widowControl/>
              <w:numPr>
                <w:ilvl w:val="0"/>
                <w:numId w:val="43"/>
              </w:numPr>
              <w:ind w:left="1080"/>
              <w:rPr>
                <w:rFonts w:ascii="Arial" w:hAnsi="Arial" w:cs="Arial"/>
                <w:color w:val="4D4D4D"/>
                <w:lang w:val="fr-FR"/>
              </w:rPr>
            </w:pPr>
            <w:r w:rsidRPr="00A244BC">
              <w:rPr>
                <w:rFonts w:ascii="Arial" w:hAnsi="Arial"/>
                <w:color w:val="4D4D4D"/>
                <w:lang w:val="fr-FR"/>
              </w:rPr>
              <w:t xml:space="preserve">Arrêt d'urgence à distance (REPO) </w:t>
            </w:r>
          </w:p>
          <w:p w:rsidR="00A244BC" w:rsidRDefault="00A244BC" w:rsidP="00A244BC">
            <w:pPr>
              <w:pStyle w:val="NoSpacing"/>
              <w:widowControl/>
              <w:numPr>
                <w:ilvl w:val="0"/>
                <w:numId w:val="43"/>
              </w:numPr>
              <w:ind w:left="1080"/>
              <w:rPr>
                <w:rFonts w:ascii="Arial" w:hAnsi="Arial" w:cs="Arial"/>
                <w:color w:val="4D4D4D"/>
              </w:rPr>
            </w:pPr>
            <w:proofErr w:type="spellStart"/>
            <w:r>
              <w:rPr>
                <w:rFonts w:ascii="Arial" w:hAnsi="Arial"/>
                <w:color w:val="4D4D4D"/>
              </w:rPr>
              <w:t>Procédures</w:t>
            </w:r>
            <w:proofErr w:type="spellEnd"/>
            <w:r>
              <w:rPr>
                <w:rFonts w:ascii="Arial" w:hAnsi="Arial"/>
                <w:color w:val="4D4D4D"/>
              </w:rPr>
              <w:t xml:space="preserve"> du bypass de maintenance </w:t>
            </w:r>
          </w:p>
          <w:p w:rsidR="00A244BC" w:rsidRDefault="00A244BC" w:rsidP="00A244BC">
            <w:pPr>
              <w:pStyle w:val="NoSpacing"/>
              <w:widowControl/>
              <w:numPr>
                <w:ilvl w:val="2"/>
                <w:numId w:val="42"/>
              </w:numPr>
              <w:ind w:left="851" w:hanging="425"/>
              <w:rPr>
                <w:rFonts w:ascii="Arial" w:hAnsi="Arial" w:cs="Arial"/>
                <w:color w:val="4D4D4D"/>
              </w:rPr>
            </w:pPr>
            <w:proofErr w:type="spellStart"/>
            <w:r>
              <w:rPr>
                <w:rFonts w:ascii="Arial" w:hAnsi="Arial"/>
                <w:color w:val="4D4D4D"/>
              </w:rPr>
              <w:t>Opérations</w:t>
            </w:r>
            <w:proofErr w:type="spellEnd"/>
            <w:r>
              <w:rPr>
                <w:rFonts w:ascii="Arial" w:hAnsi="Arial"/>
                <w:color w:val="4D4D4D"/>
              </w:rPr>
              <w:t xml:space="preserve"> </w:t>
            </w:r>
            <w:proofErr w:type="spellStart"/>
            <w:r>
              <w:rPr>
                <w:rFonts w:ascii="Arial" w:hAnsi="Arial"/>
                <w:color w:val="4D4D4D"/>
              </w:rPr>
              <w:t>automatiques</w:t>
            </w:r>
            <w:proofErr w:type="spellEnd"/>
            <w:r>
              <w:rPr>
                <w:rFonts w:ascii="Arial" w:hAnsi="Arial"/>
                <w:color w:val="4D4D4D"/>
              </w:rPr>
              <w:t xml:space="preserve"> </w:t>
            </w:r>
          </w:p>
          <w:p w:rsidR="00A244BC" w:rsidRDefault="00A244BC" w:rsidP="00A244BC">
            <w:pPr>
              <w:pStyle w:val="NoSpacing"/>
              <w:widowControl/>
              <w:numPr>
                <w:ilvl w:val="3"/>
                <w:numId w:val="44"/>
              </w:numPr>
              <w:ind w:left="1276" w:hanging="567"/>
              <w:rPr>
                <w:rFonts w:ascii="Arial" w:hAnsi="Arial" w:cs="Arial"/>
                <w:color w:val="4D4D4D"/>
              </w:rPr>
            </w:pPr>
            <w:proofErr w:type="spellStart"/>
            <w:r>
              <w:rPr>
                <w:rFonts w:ascii="Arial" w:hAnsi="Arial"/>
                <w:color w:val="4D4D4D"/>
              </w:rPr>
              <w:t>Réaction</w:t>
            </w:r>
            <w:proofErr w:type="spellEnd"/>
            <w:r>
              <w:rPr>
                <w:rFonts w:ascii="Arial" w:hAnsi="Arial"/>
                <w:color w:val="4D4D4D"/>
              </w:rPr>
              <w:t xml:space="preserve"> aux surcharges</w:t>
            </w:r>
          </w:p>
          <w:p w:rsidR="00A244BC" w:rsidRDefault="00A244BC" w:rsidP="00A244BC">
            <w:pPr>
              <w:pStyle w:val="NoSpacing"/>
              <w:widowControl/>
              <w:numPr>
                <w:ilvl w:val="3"/>
                <w:numId w:val="44"/>
              </w:numPr>
              <w:ind w:left="1276" w:hanging="567"/>
              <w:rPr>
                <w:rFonts w:ascii="Arial" w:hAnsi="Arial" w:cs="Arial"/>
                <w:color w:val="4D4D4D"/>
              </w:rPr>
            </w:pPr>
            <w:proofErr w:type="spellStart"/>
            <w:r>
              <w:rPr>
                <w:rFonts w:ascii="Arial" w:hAnsi="Arial"/>
                <w:color w:val="4D4D4D"/>
              </w:rPr>
              <w:t>Redémarrage</w:t>
            </w:r>
            <w:proofErr w:type="spellEnd"/>
            <w:r>
              <w:rPr>
                <w:rFonts w:ascii="Arial" w:hAnsi="Arial"/>
                <w:color w:val="4D4D4D"/>
              </w:rPr>
              <w:t xml:space="preserve"> </w:t>
            </w:r>
            <w:proofErr w:type="spellStart"/>
            <w:r>
              <w:rPr>
                <w:rFonts w:ascii="Arial" w:hAnsi="Arial"/>
                <w:color w:val="4D4D4D"/>
              </w:rPr>
              <w:t>automatique</w:t>
            </w:r>
            <w:proofErr w:type="spellEnd"/>
            <w:r>
              <w:rPr>
                <w:rFonts w:ascii="Arial" w:hAnsi="Arial"/>
                <w:color w:val="4D4D4D"/>
              </w:rPr>
              <w:t xml:space="preserve"> (</w:t>
            </w:r>
            <w:proofErr w:type="spellStart"/>
            <w:r>
              <w:rPr>
                <w:rFonts w:ascii="Arial" w:hAnsi="Arial"/>
                <w:color w:val="4D4D4D"/>
              </w:rPr>
              <w:t>facultatif</w:t>
            </w:r>
            <w:proofErr w:type="spellEnd"/>
            <w:r>
              <w:rPr>
                <w:rFonts w:ascii="Arial" w:hAnsi="Arial"/>
                <w:color w:val="4D4D4D"/>
              </w:rPr>
              <w:t xml:space="preserve">) </w:t>
            </w:r>
          </w:p>
          <w:p w:rsidR="00A244BC" w:rsidRDefault="00A244BC" w:rsidP="00A244BC">
            <w:pPr>
              <w:pStyle w:val="NoSpacing"/>
              <w:widowControl/>
              <w:numPr>
                <w:ilvl w:val="0"/>
                <w:numId w:val="42"/>
              </w:numPr>
              <w:ind w:left="567" w:hanging="567"/>
              <w:rPr>
                <w:rFonts w:ascii="Arial" w:hAnsi="Arial" w:cs="Arial"/>
                <w:color w:val="4D4D4D"/>
              </w:rPr>
            </w:pPr>
            <w:r>
              <w:rPr>
                <w:rFonts w:ascii="Arial" w:hAnsi="Arial"/>
                <w:color w:val="4D4D4D"/>
              </w:rPr>
              <w:t xml:space="preserve">Entretien de </w:t>
            </w:r>
            <w:proofErr w:type="spellStart"/>
            <w:r>
              <w:rPr>
                <w:rFonts w:ascii="Arial" w:hAnsi="Arial"/>
                <w:color w:val="4D4D4D"/>
              </w:rPr>
              <w:t>l’équipement</w:t>
            </w:r>
            <w:proofErr w:type="spellEnd"/>
            <w:r>
              <w:rPr>
                <w:rFonts w:ascii="Arial" w:hAnsi="Arial"/>
                <w:color w:val="4D4D4D"/>
              </w:rPr>
              <w:t xml:space="preserve"> par </w:t>
            </w:r>
            <w:proofErr w:type="spellStart"/>
            <w:r>
              <w:rPr>
                <w:rFonts w:ascii="Arial" w:hAnsi="Arial"/>
                <w:color w:val="4D4D4D"/>
              </w:rPr>
              <w:t>l’utilisateur</w:t>
            </w:r>
            <w:proofErr w:type="spellEnd"/>
          </w:p>
          <w:p w:rsidR="00A244BC" w:rsidRDefault="00A244BC" w:rsidP="00A244BC">
            <w:pPr>
              <w:pStyle w:val="NoSpacing"/>
              <w:widowControl/>
              <w:numPr>
                <w:ilvl w:val="2"/>
                <w:numId w:val="42"/>
              </w:numPr>
              <w:ind w:left="851" w:hanging="425"/>
              <w:rPr>
                <w:rFonts w:ascii="Arial" w:hAnsi="Arial" w:cs="Arial"/>
                <w:color w:val="4D4D4D"/>
              </w:rPr>
            </w:pPr>
            <w:r>
              <w:rPr>
                <w:rFonts w:ascii="Arial" w:hAnsi="Arial"/>
                <w:color w:val="4D4D4D"/>
              </w:rPr>
              <w:t>LIFE Services</w:t>
            </w:r>
          </w:p>
          <w:p w:rsidR="00A244BC" w:rsidRPr="00A244BC" w:rsidRDefault="00A244BC" w:rsidP="00A244BC">
            <w:pPr>
              <w:pStyle w:val="NoSpacing"/>
              <w:widowControl/>
              <w:numPr>
                <w:ilvl w:val="2"/>
                <w:numId w:val="42"/>
              </w:numPr>
              <w:ind w:left="851" w:hanging="425"/>
              <w:rPr>
                <w:rFonts w:ascii="Arial" w:hAnsi="Arial" w:cs="Arial"/>
                <w:color w:val="4D4D4D"/>
                <w:lang w:val="fr-FR"/>
              </w:rPr>
            </w:pPr>
            <w:r w:rsidRPr="00A244BC">
              <w:rPr>
                <w:rFonts w:ascii="Arial" w:hAnsi="Arial"/>
                <w:color w:val="4D4D4D"/>
                <w:lang w:val="fr-FR"/>
              </w:rPr>
              <w:t>Gestion du cycle de vie de l’équipement</w:t>
            </w:r>
          </w:p>
          <w:p w:rsidR="00A244BC" w:rsidRDefault="00A244BC" w:rsidP="00A244BC">
            <w:pPr>
              <w:pStyle w:val="NoSpacing"/>
              <w:widowControl/>
              <w:numPr>
                <w:ilvl w:val="0"/>
                <w:numId w:val="42"/>
              </w:numPr>
              <w:ind w:left="567" w:hanging="567"/>
              <w:rPr>
                <w:rFonts w:ascii="Arial" w:hAnsi="Arial" w:cs="Arial"/>
                <w:color w:val="4D4D4D"/>
              </w:rPr>
            </w:pPr>
            <w:r>
              <w:rPr>
                <w:rFonts w:ascii="Arial" w:hAnsi="Arial"/>
                <w:color w:val="4D4D4D"/>
              </w:rPr>
              <w:t xml:space="preserve">Assistance Technique </w:t>
            </w:r>
          </w:p>
          <w:p w:rsidR="00A244BC" w:rsidRDefault="00A244BC" w:rsidP="00A244BC">
            <w:pPr>
              <w:pStyle w:val="NoSpacing"/>
              <w:widowControl/>
              <w:numPr>
                <w:ilvl w:val="2"/>
                <w:numId w:val="42"/>
              </w:numPr>
              <w:ind w:left="851" w:hanging="425"/>
              <w:rPr>
                <w:rFonts w:ascii="Arial" w:hAnsi="Arial" w:cs="Arial"/>
                <w:color w:val="4D4D4D"/>
              </w:rPr>
            </w:pPr>
            <w:proofErr w:type="spellStart"/>
            <w:r>
              <w:rPr>
                <w:rFonts w:ascii="Arial" w:hAnsi="Arial"/>
                <w:color w:val="4D4D4D"/>
              </w:rPr>
              <w:t>Détection</w:t>
            </w:r>
            <w:proofErr w:type="spellEnd"/>
            <w:r>
              <w:rPr>
                <w:rFonts w:ascii="Arial" w:hAnsi="Arial"/>
                <w:color w:val="4D4D4D"/>
              </w:rPr>
              <w:t xml:space="preserve"> d’un </w:t>
            </w:r>
            <w:proofErr w:type="spellStart"/>
            <w:r>
              <w:rPr>
                <w:rFonts w:ascii="Arial" w:hAnsi="Arial"/>
                <w:color w:val="4D4D4D"/>
              </w:rPr>
              <w:t>problème</w:t>
            </w:r>
            <w:proofErr w:type="spellEnd"/>
            <w:r>
              <w:rPr>
                <w:rFonts w:ascii="Arial" w:hAnsi="Arial"/>
                <w:color w:val="4D4D4D"/>
              </w:rPr>
              <w:t xml:space="preserve"> </w:t>
            </w:r>
          </w:p>
          <w:p w:rsidR="00A244BC" w:rsidRDefault="00A244BC" w:rsidP="00A244BC">
            <w:pPr>
              <w:pStyle w:val="NoSpacing"/>
              <w:widowControl/>
              <w:numPr>
                <w:ilvl w:val="2"/>
                <w:numId w:val="42"/>
              </w:numPr>
              <w:ind w:left="851" w:hanging="425"/>
              <w:rPr>
                <w:rFonts w:ascii="Arial" w:hAnsi="Arial" w:cs="Arial"/>
                <w:color w:val="4D4D4D"/>
              </w:rPr>
            </w:pPr>
            <w:proofErr w:type="spellStart"/>
            <w:r>
              <w:rPr>
                <w:rFonts w:ascii="Arial" w:hAnsi="Arial"/>
                <w:color w:val="4D4D4D"/>
              </w:rPr>
              <w:t>Signalement</w:t>
            </w:r>
            <w:proofErr w:type="spellEnd"/>
            <w:r>
              <w:rPr>
                <w:rFonts w:ascii="Arial" w:hAnsi="Arial"/>
                <w:color w:val="4D4D4D"/>
              </w:rPr>
              <w:t xml:space="preserve"> d’un </w:t>
            </w:r>
            <w:proofErr w:type="spellStart"/>
            <w:r>
              <w:rPr>
                <w:rFonts w:ascii="Arial" w:hAnsi="Arial"/>
                <w:color w:val="4D4D4D"/>
              </w:rPr>
              <w:t>problème</w:t>
            </w:r>
            <w:proofErr w:type="spellEnd"/>
            <w:r>
              <w:rPr>
                <w:rFonts w:ascii="Arial" w:hAnsi="Arial"/>
                <w:color w:val="4D4D4D"/>
              </w:rPr>
              <w:t xml:space="preserve"> </w:t>
            </w:r>
          </w:p>
          <w:p w:rsidR="00A244BC" w:rsidRDefault="00A244BC" w:rsidP="00A244BC">
            <w:pPr>
              <w:pStyle w:val="NoSpacing"/>
              <w:widowControl/>
              <w:numPr>
                <w:ilvl w:val="2"/>
                <w:numId w:val="42"/>
              </w:numPr>
              <w:ind w:left="851" w:hanging="425"/>
              <w:rPr>
                <w:rFonts w:ascii="Arial" w:hAnsi="Arial" w:cs="Arial"/>
                <w:color w:val="4D4D4D"/>
              </w:rPr>
            </w:pPr>
            <w:r>
              <w:rPr>
                <w:rFonts w:ascii="Arial" w:hAnsi="Arial"/>
                <w:color w:val="4D4D4D"/>
              </w:rPr>
              <w:t xml:space="preserve">Durée de vie des </w:t>
            </w:r>
            <w:proofErr w:type="spellStart"/>
            <w:r>
              <w:rPr>
                <w:rFonts w:ascii="Arial" w:hAnsi="Arial"/>
                <w:color w:val="4D4D4D"/>
              </w:rPr>
              <w:t>composants</w:t>
            </w:r>
            <w:proofErr w:type="spellEnd"/>
          </w:p>
          <w:p w:rsidR="00A244BC" w:rsidRDefault="00A244BC" w:rsidP="00A244BC">
            <w:pPr>
              <w:pStyle w:val="NoSpacing"/>
              <w:widowControl/>
              <w:numPr>
                <w:ilvl w:val="2"/>
                <w:numId w:val="42"/>
              </w:numPr>
              <w:ind w:left="851" w:hanging="425"/>
              <w:rPr>
                <w:rFonts w:ascii="Arial" w:hAnsi="Arial" w:cs="Arial"/>
                <w:color w:val="4D4D4D"/>
              </w:rPr>
            </w:pPr>
            <w:proofErr w:type="spellStart"/>
            <w:r>
              <w:rPr>
                <w:rFonts w:ascii="Arial" w:hAnsi="Arial"/>
                <w:color w:val="4D4D4D"/>
              </w:rPr>
              <w:t>Pièces</w:t>
            </w:r>
            <w:proofErr w:type="spellEnd"/>
            <w:r>
              <w:rPr>
                <w:rFonts w:ascii="Arial" w:hAnsi="Arial"/>
                <w:color w:val="4D4D4D"/>
              </w:rPr>
              <w:t xml:space="preserve"> de </w:t>
            </w:r>
            <w:proofErr w:type="spellStart"/>
            <w:r>
              <w:rPr>
                <w:rFonts w:ascii="Arial" w:hAnsi="Arial"/>
                <w:color w:val="4D4D4D"/>
              </w:rPr>
              <w:t>rechange</w:t>
            </w:r>
            <w:proofErr w:type="spellEnd"/>
          </w:p>
          <w:p w:rsidR="00A244BC" w:rsidRPr="00A244BC" w:rsidRDefault="00A244BC" w:rsidP="00A244BC">
            <w:pPr>
              <w:pStyle w:val="NoSpacing"/>
              <w:widowControl/>
              <w:numPr>
                <w:ilvl w:val="0"/>
                <w:numId w:val="42"/>
              </w:numPr>
              <w:ind w:left="567" w:hanging="567"/>
              <w:rPr>
                <w:rFonts w:ascii="Arial" w:hAnsi="Arial" w:cs="Arial"/>
                <w:color w:val="4D4D4D"/>
                <w:lang w:val="fr-FR"/>
              </w:rPr>
            </w:pPr>
            <w:r w:rsidRPr="00A244BC">
              <w:rPr>
                <w:rFonts w:ascii="Arial" w:hAnsi="Arial"/>
                <w:color w:val="4D4D4D"/>
                <w:lang w:val="fr-FR"/>
              </w:rPr>
              <w:t>Visite de l’usine (Bologne uniquement)</w:t>
            </w:r>
          </w:p>
          <w:p w:rsidR="00A244BC" w:rsidRPr="00A244BC" w:rsidRDefault="00A244BC" w:rsidP="00A244BC">
            <w:pPr>
              <w:pStyle w:val="NoSpacing"/>
              <w:widowControl/>
              <w:numPr>
                <w:ilvl w:val="0"/>
                <w:numId w:val="42"/>
              </w:numPr>
              <w:ind w:left="567" w:hanging="567"/>
              <w:rPr>
                <w:rFonts w:ascii="Arial" w:hAnsi="Arial" w:cs="Arial"/>
                <w:color w:val="4D4D4D"/>
                <w:lang w:val="fr-FR"/>
              </w:rPr>
            </w:pPr>
            <w:r w:rsidRPr="00A244BC">
              <w:rPr>
                <w:rFonts w:ascii="Arial" w:hAnsi="Arial"/>
                <w:color w:val="4D4D4D"/>
                <w:lang w:val="fr-FR"/>
              </w:rPr>
              <w:t>Rencontre avec la direction des services (Bologne uniquement)</w:t>
            </w:r>
          </w:p>
          <w:p w:rsidR="00A244BC" w:rsidRDefault="00A244BC" w:rsidP="00A244BC">
            <w:pPr>
              <w:pStyle w:val="NoSpacing"/>
              <w:widowControl/>
              <w:numPr>
                <w:ilvl w:val="0"/>
                <w:numId w:val="42"/>
              </w:numPr>
              <w:ind w:left="567" w:hanging="567"/>
              <w:rPr>
                <w:rFonts w:ascii="Arial" w:hAnsi="Arial" w:cs="Arial"/>
                <w:color w:val="4D4D4D"/>
              </w:rPr>
            </w:pPr>
            <w:r>
              <w:rPr>
                <w:rFonts w:ascii="Arial" w:hAnsi="Arial"/>
                <w:color w:val="4D4D4D"/>
              </w:rPr>
              <w:t>Conclusions, Q&amp;R</w:t>
            </w:r>
          </w:p>
        </w:tc>
      </w:tr>
    </w:tbl>
    <w:p w:rsidR="00A244BC" w:rsidRDefault="00A244BC" w:rsidP="00A244BC">
      <w:pPr>
        <w:pStyle w:val="NoSpacing"/>
        <w:rPr>
          <w:rFonts w:ascii="Arial" w:eastAsia="Calibri" w:hAnsi="Arial" w:cs="Arial"/>
          <w:sz w:val="20"/>
          <w:szCs w:val="20"/>
          <w:lang w:val="en-US"/>
        </w:rPr>
      </w:pPr>
    </w:p>
    <w:p w:rsidR="00A244BC" w:rsidRDefault="00A244BC" w:rsidP="00A244BC">
      <w:pPr>
        <w:pStyle w:val="NoSpacing"/>
        <w:rPr>
          <w:rFonts w:ascii="Arial" w:hAnsi="Arial" w:cs="Arial"/>
          <w:color w:val="4D4D4D"/>
          <w:lang w:val="fr-FR"/>
        </w:rPr>
      </w:pPr>
      <w:r w:rsidRPr="00A244BC">
        <w:rPr>
          <w:rFonts w:ascii="Arial" w:hAnsi="Arial"/>
          <w:color w:val="4D4D4D"/>
          <w:lang w:val="fr-FR"/>
        </w:rPr>
        <w:t>Tous les sujets seront traités au cours de présentations interactives et à l’aide de travaux pratiques, dans la mesure du possible.</w:t>
      </w:r>
    </w:p>
    <w:p w:rsidR="00A244BC" w:rsidRPr="00A244BC" w:rsidRDefault="00A244BC" w:rsidP="00A244BC">
      <w:pPr>
        <w:pStyle w:val="NoSpacing"/>
        <w:rPr>
          <w:rFonts w:ascii="Calibri" w:hAnsi="Calibri" w:cs="Times New Roman"/>
          <w:color w:val="4D4D4D"/>
          <w:lang w:val="fr-FR"/>
        </w:rPr>
      </w:pPr>
      <w:r w:rsidRPr="00A244BC">
        <w:rPr>
          <w:rFonts w:ascii="Arial" w:hAnsi="Arial"/>
          <w:color w:val="4D4D4D"/>
          <w:lang w:val="fr-FR"/>
        </w:rPr>
        <w:t>Au moment de la commande, il sera demandé aux participants à la formation de fournir des questions et sujets spécifiques à aborder pendant la formation, et ceux-ci seront intégrés à la session, dans la mesure du possible.</w:t>
      </w:r>
    </w:p>
    <w:sectPr w:rsidR="00A244BC" w:rsidRPr="00A244BC" w:rsidSect="00A244BC">
      <w:headerReference w:type="default" r:id="rId8"/>
      <w:footerReference w:type="default" r:id="rId9"/>
      <w:pgSz w:w="11906" w:h="16838"/>
      <w:pgMar w:top="1985" w:right="794" w:bottom="1134" w:left="79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C2E" w:rsidRDefault="00265C2E" w:rsidP="00713618">
      <w:pPr>
        <w:spacing w:after="0" w:line="240" w:lineRule="auto"/>
      </w:pPr>
      <w:r>
        <w:separator/>
      </w:r>
    </w:p>
  </w:endnote>
  <w:endnote w:type="continuationSeparator" w:id="0">
    <w:p w:rsidR="00265C2E" w:rsidRDefault="00265C2E" w:rsidP="00713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C90" w:rsidRPr="00EB2F9A" w:rsidRDefault="00EB2F9A" w:rsidP="00860C90">
    <w:pPr>
      <w:pStyle w:val="Footer"/>
      <w:jc w:val="center"/>
      <w:rPr>
        <w:rFonts w:ascii="Arial" w:hAnsi="Arial" w:cs="Arial"/>
        <w:sz w:val="18"/>
        <w:lang w:val="en-US"/>
      </w:rPr>
    </w:pPr>
    <w:r w:rsidRPr="00EB2F9A">
      <w:rPr>
        <w:rFonts w:ascii="Arial" w:hAnsi="Arial" w:cs="Arial"/>
        <w:sz w:val="18"/>
        <w:lang w:val="en-US"/>
      </w:rPr>
      <w:t xml:space="preserve">Vertiv Academy, </w:t>
    </w:r>
    <w:r w:rsidR="003068E0" w:rsidRPr="003068E0">
      <w:rPr>
        <w:rFonts w:ascii="Arial" w:hAnsi="Arial" w:cs="Arial"/>
        <w:sz w:val="18"/>
        <w:lang w:val="en-US"/>
      </w:rPr>
      <w:t>Liebert</w:t>
    </w:r>
    <w:r w:rsidR="003068E0" w:rsidRPr="003068E0">
      <w:rPr>
        <w:rFonts w:ascii="Arial" w:hAnsi="Arial" w:cs="Arial"/>
        <w:sz w:val="18"/>
        <w:vertAlign w:val="superscript"/>
        <w:lang w:val="en-US"/>
      </w:rPr>
      <w:t>®</w:t>
    </w:r>
    <w:r w:rsidR="003068E0">
      <w:rPr>
        <w:rFonts w:ascii="Arial" w:hAnsi="Arial" w:cs="Arial"/>
        <w:b/>
        <w:sz w:val="24"/>
        <w:szCs w:val="20"/>
        <w:lang w:val="en-US"/>
      </w:rPr>
      <w:t xml:space="preserve"> </w:t>
    </w:r>
    <w:r w:rsidRPr="00EB2F9A">
      <w:rPr>
        <w:rFonts w:ascii="Arial" w:hAnsi="Arial" w:cs="Arial"/>
        <w:sz w:val="18"/>
        <w:lang w:val="en-US"/>
      </w:rPr>
      <w:t>eXL S1 First Responder Training</w:t>
    </w:r>
    <w:r>
      <w:rPr>
        <w:rFonts w:ascii="Arial" w:hAnsi="Arial" w:cs="Arial"/>
        <w:sz w:val="18"/>
        <w:lang w:val="en-US"/>
      </w:rPr>
      <w:tab/>
    </w:r>
    <w:r w:rsidRPr="00EB2F9A">
      <w:rPr>
        <w:rFonts w:ascii="Arial" w:hAnsi="Arial" w:cs="Arial"/>
        <w:sz w:val="18"/>
        <w:lang w:val="en-US"/>
      </w:rPr>
      <w:tab/>
    </w:r>
    <w:r>
      <w:rPr>
        <w:rFonts w:ascii="Arial" w:hAnsi="Arial" w:cs="Arial"/>
        <w:sz w:val="18"/>
        <w:lang w:val="en-US"/>
      </w:rPr>
      <w:t>FV 30/08/2017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C2E" w:rsidRDefault="00265C2E" w:rsidP="00713618">
      <w:pPr>
        <w:spacing w:after="0" w:line="240" w:lineRule="auto"/>
      </w:pPr>
      <w:r>
        <w:separator/>
      </w:r>
    </w:p>
  </w:footnote>
  <w:footnote w:type="continuationSeparator" w:id="0">
    <w:p w:rsidR="00265C2E" w:rsidRDefault="00265C2E" w:rsidP="00713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618" w:rsidRDefault="00860C90">
    <w:pPr>
      <w:pStyle w:val="Header"/>
    </w:pPr>
    <w:r>
      <w:rPr>
        <w:noProof/>
        <w:lang w:eastAsia="it-IT"/>
      </w:rPr>
      <w:drawing>
        <wp:anchor distT="0" distB="0" distL="0" distR="0" simplePos="0" relativeHeight="251659264" behindDoc="1" locked="0" layoutInCell="1" allowOverlap="1" wp14:anchorId="7F19A777" wp14:editId="163A8A7A">
          <wp:simplePos x="0" y="0"/>
          <wp:positionH relativeFrom="page">
            <wp:posOffset>6681</wp:posOffset>
          </wp:positionH>
          <wp:positionV relativeFrom="page">
            <wp:posOffset>3810</wp:posOffset>
          </wp:positionV>
          <wp:extent cx="7556500" cy="1524000"/>
          <wp:effectExtent l="0" t="0" r="635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 cstate="print"/>
                  <a:stretch>
                    <a:fillRect/>
                  </a:stretch>
                </pic:blipFill>
                <pic:spPr>
                  <a:xfrm>
                    <a:off x="0" y="0"/>
                    <a:ext cx="7556500" cy="1524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95805"/>
    <w:multiLevelType w:val="hybridMultilevel"/>
    <w:tmpl w:val="DB54DFA8"/>
    <w:lvl w:ilvl="0" w:tplc="6046D44C">
      <w:numFmt w:val="bullet"/>
      <w:lvlText w:val=""/>
      <w:legacy w:legacy="1" w:legacySpace="0" w:legacyIndent="360"/>
      <w:lvlJc w:val="left"/>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27922"/>
    <w:multiLevelType w:val="hybridMultilevel"/>
    <w:tmpl w:val="ABE88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A5FE9"/>
    <w:multiLevelType w:val="hybridMultilevel"/>
    <w:tmpl w:val="55983872"/>
    <w:lvl w:ilvl="0" w:tplc="113EFBBA">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tabs>
          <w:tab w:val="num" w:pos="8280"/>
        </w:tabs>
        <w:ind w:left="8280" w:hanging="360"/>
      </w:pPr>
      <w:rPr>
        <w:rFonts w:ascii="Courier New" w:hAnsi="Courier New" w:cs="Courier New" w:hint="default"/>
      </w:rPr>
    </w:lvl>
    <w:lvl w:ilvl="2" w:tplc="04100005" w:tentative="1">
      <w:start w:val="1"/>
      <w:numFmt w:val="bullet"/>
      <w:lvlText w:val=""/>
      <w:lvlJc w:val="left"/>
      <w:pPr>
        <w:tabs>
          <w:tab w:val="num" w:pos="9000"/>
        </w:tabs>
        <w:ind w:left="9000" w:hanging="360"/>
      </w:pPr>
      <w:rPr>
        <w:rFonts w:ascii="Wingdings" w:hAnsi="Wingdings" w:hint="default"/>
      </w:rPr>
    </w:lvl>
    <w:lvl w:ilvl="3" w:tplc="04100001" w:tentative="1">
      <w:start w:val="1"/>
      <w:numFmt w:val="bullet"/>
      <w:lvlText w:val=""/>
      <w:lvlJc w:val="left"/>
      <w:pPr>
        <w:tabs>
          <w:tab w:val="num" w:pos="9720"/>
        </w:tabs>
        <w:ind w:left="9720" w:hanging="360"/>
      </w:pPr>
      <w:rPr>
        <w:rFonts w:ascii="Symbol" w:hAnsi="Symbol" w:hint="default"/>
      </w:rPr>
    </w:lvl>
    <w:lvl w:ilvl="4" w:tplc="04100003" w:tentative="1">
      <w:start w:val="1"/>
      <w:numFmt w:val="bullet"/>
      <w:lvlText w:val="o"/>
      <w:lvlJc w:val="left"/>
      <w:pPr>
        <w:tabs>
          <w:tab w:val="num" w:pos="10440"/>
        </w:tabs>
        <w:ind w:left="10440" w:hanging="360"/>
      </w:pPr>
      <w:rPr>
        <w:rFonts w:ascii="Courier New" w:hAnsi="Courier New" w:cs="Courier New" w:hint="default"/>
      </w:rPr>
    </w:lvl>
    <w:lvl w:ilvl="5" w:tplc="04100005" w:tentative="1">
      <w:start w:val="1"/>
      <w:numFmt w:val="bullet"/>
      <w:lvlText w:val=""/>
      <w:lvlJc w:val="left"/>
      <w:pPr>
        <w:tabs>
          <w:tab w:val="num" w:pos="11160"/>
        </w:tabs>
        <w:ind w:left="11160" w:hanging="360"/>
      </w:pPr>
      <w:rPr>
        <w:rFonts w:ascii="Wingdings" w:hAnsi="Wingdings" w:hint="default"/>
      </w:rPr>
    </w:lvl>
    <w:lvl w:ilvl="6" w:tplc="04100001" w:tentative="1">
      <w:start w:val="1"/>
      <w:numFmt w:val="bullet"/>
      <w:lvlText w:val=""/>
      <w:lvlJc w:val="left"/>
      <w:pPr>
        <w:tabs>
          <w:tab w:val="num" w:pos="11880"/>
        </w:tabs>
        <w:ind w:left="11880" w:hanging="360"/>
      </w:pPr>
      <w:rPr>
        <w:rFonts w:ascii="Symbol" w:hAnsi="Symbol" w:hint="default"/>
      </w:rPr>
    </w:lvl>
    <w:lvl w:ilvl="7" w:tplc="04100003" w:tentative="1">
      <w:start w:val="1"/>
      <w:numFmt w:val="bullet"/>
      <w:lvlText w:val="o"/>
      <w:lvlJc w:val="left"/>
      <w:pPr>
        <w:tabs>
          <w:tab w:val="num" w:pos="12600"/>
        </w:tabs>
        <w:ind w:left="12600" w:hanging="360"/>
      </w:pPr>
      <w:rPr>
        <w:rFonts w:ascii="Courier New" w:hAnsi="Courier New" w:cs="Courier New" w:hint="default"/>
      </w:rPr>
    </w:lvl>
    <w:lvl w:ilvl="8" w:tplc="04100005" w:tentative="1">
      <w:start w:val="1"/>
      <w:numFmt w:val="bullet"/>
      <w:lvlText w:val=""/>
      <w:lvlJc w:val="left"/>
      <w:pPr>
        <w:tabs>
          <w:tab w:val="num" w:pos="13320"/>
        </w:tabs>
        <w:ind w:left="13320" w:hanging="360"/>
      </w:pPr>
      <w:rPr>
        <w:rFonts w:ascii="Wingdings" w:hAnsi="Wingdings" w:hint="default"/>
      </w:rPr>
    </w:lvl>
  </w:abstractNum>
  <w:abstractNum w:abstractNumId="3" w15:restartNumberingAfterBreak="0">
    <w:nsid w:val="21531A01"/>
    <w:multiLevelType w:val="hybridMultilevel"/>
    <w:tmpl w:val="C5D047EA"/>
    <w:lvl w:ilvl="0" w:tplc="C284BC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915D7"/>
    <w:multiLevelType w:val="hybridMultilevel"/>
    <w:tmpl w:val="0E58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170F9"/>
    <w:multiLevelType w:val="hybridMultilevel"/>
    <w:tmpl w:val="AA5AF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F7453"/>
    <w:multiLevelType w:val="hybridMultilevel"/>
    <w:tmpl w:val="E13C3B10"/>
    <w:lvl w:ilvl="0" w:tplc="0409000F">
      <w:start w:val="1"/>
      <w:numFmt w:val="decimal"/>
      <w:lvlText w:val="%1."/>
      <w:lvlJc w:val="left"/>
      <w:pPr>
        <w:ind w:left="1069"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76143"/>
    <w:multiLevelType w:val="hybridMultilevel"/>
    <w:tmpl w:val="3C6C6482"/>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8" w15:restartNumberingAfterBreak="0">
    <w:nsid w:val="373410DF"/>
    <w:multiLevelType w:val="multilevel"/>
    <w:tmpl w:val="FB8E0BB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39594FE5"/>
    <w:multiLevelType w:val="hybridMultilevel"/>
    <w:tmpl w:val="ADF89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10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45132"/>
    <w:multiLevelType w:val="hybridMultilevel"/>
    <w:tmpl w:val="71CCFEA0"/>
    <w:lvl w:ilvl="0" w:tplc="04100001">
      <w:start w:val="1"/>
      <w:numFmt w:val="bullet"/>
      <w:lvlText w:val=""/>
      <w:lvlJc w:val="left"/>
      <w:pPr>
        <w:ind w:left="720" w:hanging="360"/>
      </w:pPr>
      <w:rPr>
        <w:rFonts w:ascii="Symbol" w:hAnsi="Symbol" w:hint="default"/>
      </w:rPr>
    </w:lvl>
    <w:lvl w:ilvl="1" w:tplc="D598D864">
      <w:numFmt w:val="bullet"/>
      <w:lvlText w:val="-"/>
      <w:lvlJc w:val="left"/>
      <w:pPr>
        <w:ind w:left="1785" w:hanging="705"/>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D82BA2"/>
    <w:multiLevelType w:val="hybridMultilevel"/>
    <w:tmpl w:val="681A448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2B3418"/>
    <w:multiLevelType w:val="hybridMultilevel"/>
    <w:tmpl w:val="61C2E700"/>
    <w:lvl w:ilvl="0" w:tplc="0409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5B6170E"/>
    <w:multiLevelType w:val="hybridMultilevel"/>
    <w:tmpl w:val="2DF09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10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C0139"/>
    <w:multiLevelType w:val="hybridMultilevel"/>
    <w:tmpl w:val="26340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66718D"/>
    <w:multiLevelType w:val="hybridMultilevel"/>
    <w:tmpl w:val="5D96D5CA"/>
    <w:lvl w:ilvl="0" w:tplc="04100001">
      <w:start w:val="1"/>
      <w:numFmt w:val="bullet"/>
      <w:lvlText w:val=""/>
      <w:lvlJc w:val="left"/>
      <w:pPr>
        <w:tabs>
          <w:tab w:val="num" w:pos="688"/>
        </w:tabs>
        <w:ind w:left="688" w:hanging="360"/>
      </w:pPr>
      <w:rPr>
        <w:rFonts w:ascii="Symbol" w:hAnsi="Symbol" w:hint="default"/>
      </w:rPr>
    </w:lvl>
    <w:lvl w:ilvl="1" w:tplc="04100003">
      <w:start w:val="1"/>
      <w:numFmt w:val="bullet"/>
      <w:lvlText w:val="o"/>
      <w:lvlJc w:val="left"/>
      <w:pPr>
        <w:tabs>
          <w:tab w:val="num" w:pos="1408"/>
        </w:tabs>
        <w:ind w:left="1408" w:hanging="360"/>
      </w:pPr>
      <w:rPr>
        <w:rFonts w:ascii="Courier New" w:hAnsi="Courier New" w:cs="Courier New" w:hint="default"/>
      </w:rPr>
    </w:lvl>
    <w:lvl w:ilvl="2" w:tplc="6046D44C">
      <w:numFmt w:val="bullet"/>
      <w:lvlText w:val=""/>
      <w:legacy w:legacy="1" w:legacySpace="0" w:legacyIndent="360"/>
      <w:lvlJc w:val="left"/>
      <w:rPr>
        <w:rFonts w:ascii="Symbol" w:hAnsi="Symbol" w:hint="default"/>
      </w:rPr>
    </w:lvl>
    <w:lvl w:ilvl="3" w:tplc="04100001">
      <w:start w:val="1"/>
      <w:numFmt w:val="bullet"/>
      <w:lvlText w:val=""/>
      <w:lvlJc w:val="left"/>
      <w:pPr>
        <w:tabs>
          <w:tab w:val="num" w:pos="2848"/>
        </w:tabs>
        <w:ind w:left="2848" w:hanging="360"/>
      </w:pPr>
      <w:rPr>
        <w:rFonts w:ascii="Symbol" w:hAnsi="Symbol" w:hint="default"/>
      </w:rPr>
    </w:lvl>
    <w:lvl w:ilvl="4" w:tplc="04100003" w:tentative="1">
      <w:start w:val="1"/>
      <w:numFmt w:val="bullet"/>
      <w:lvlText w:val="o"/>
      <w:lvlJc w:val="left"/>
      <w:pPr>
        <w:tabs>
          <w:tab w:val="num" w:pos="3568"/>
        </w:tabs>
        <w:ind w:left="3568" w:hanging="360"/>
      </w:pPr>
      <w:rPr>
        <w:rFonts w:ascii="Courier New" w:hAnsi="Courier New" w:cs="Courier New" w:hint="default"/>
      </w:rPr>
    </w:lvl>
    <w:lvl w:ilvl="5" w:tplc="04100005" w:tentative="1">
      <w:start w:val="1"/>
      <w:numFmt w:val="bullet"/>
      <w:lvlText w:val=""/>
      <w:lvlJc w:val="left"/>
      <w:pPr>
        <w:tabs>
          <w:tab w:val="num" w:pos="4288"/>
        </w:tabs>
        <w:ind w:left="4288" w:hanging="360"/>
      </w:pPr>
      <w:rPr>
        <w:rFonts w:ascii="Wingdings" w:hAnsi="Wingdings" w:hint="default"/>
      </w:rPr>
    </w:lvl>
    <w:lvl w:ilvl="6" w:tplc="04100001" w:tentative="1">
      <w:start w:val="1"/>
      <w:numFmt w:val="bullet"/>
      <w:lvlText w:val=""/>
      <w:lvlJc w:val="left"/>
      <w:pPr>
        <w:tabs>
          <w:tab w:val="num" w:pos="5008"/>
        </w:tabs>
        <w:ind w:left="5008" w:hanging="360"/>
      </w:pPr>
      <w:rPr>
        <w:rFonts w:ascii="Symbol" w:hAnsi="Symbol" w:hint="default"/>
      </w:rPr>
    </w:lvl>
    <w:lvl w:ilvl="7" w:tplc="04100003" w:tentative="1">
      <w:start w:val="1"/>
      <w:numFmt w:val="bullet"/>
      <w:lvlText w:val="o"/>
      <w:lvlJc w:val="left"/>
      <w:pPr>
        <w:tabs>
          <w:tab w:val="num" w:pos="5728"/>
        </w:tabs>
        <w:ind w:left="5728" w:hanging="360"/>
      </w:pPr>
      <w:rPr>
        <w:rFonts w:ascii="Courier New" w:hAnsi="Courier New" w:cs="Courier New" w:hint="default"/>
      </w:rPr>
    </w:lvl>
    <w:lvl w:ilvl="8" w:tplc="04100005" w:tentative="1">
      <w:start w:val="1"/>
      <w:numFmt w:val="bullet"/>
      <w:lvlText w:val=""/>
      <w:lvlJc w:val="left"/>
      <w:pPr>
        <w:tabs>
          <w:tab w:val="num" w:pos="6448"/>
        </w:tabs>
        <w:ind w:left="6448" w:hanging="360"/>
      </w:pPr>
      <w:rPr>
        <w:rFonts w:ascii="Wingdings" w:hAnsi="Wingdings" w:hint="default"/>
      </w:rPr>
    </w:lvl>
  </w:abstractNum>
  <w:abstractNum w:abstractNumId="16" w15:restartNumberingAfterBreak="0">
    <w:nsid w:val="56A41972"/>
    <w:multiLevelType w:val="hybridMultilevel"/>
    <w:tmpl w:val="D1C402C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5D9C77C7"/>
    <w:multiLevelType w:val="hybridMultilevel"/>
    <w:tmpl w:val="B56C8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051CE6"/>
    <w:multiLevelType w:val="hybridMultilevel"/>
    <w:tmpl w:val="ACB6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E3FB5"/>
    <w:multiLevelType w:val="hybridMultilevel"/>
    <w:tmpl w:val="7C88055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1B65E5A"/>
    <w:multiLevelType w:val="multilevel"/>
    <w:tmpl w:val="1104065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6D582A76"/>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729C160D"/>
    <w:multiLevelType w:val="hybridMultilevel"/>
    <w:tmpl w:val="01962A78"/>
    <w:lvl w:ilvl="0" w:tplc="6046D44C">
      <w:numFmt w:val="bullet"/>
      <w:lvlText w:val=""/>
      <w:legacy w:legacy="1" w:legacySpace="0" w:legacyIndent="360"/>
      <w:lvlJc w:val="left"/>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E630C6"/>
    <w:multiLevelType w:val="hybridMultilevel"/>
    <w:tmpl w:val="973C4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A27114"/>
    <w:multiLevelType w:val="hybridMultilevel"/>
    <w:tmpl w:val="351AB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4"/>
  </w:num>
  <w:num w:numId="3">
    <w:abstractNumId w:val="23"/>
  </w:num>
  <w:num w:numId="4">
    <w:abstractNumId w:val="15"/>
  </w:num>
  <w:num w:numId="5">
    <w:abstractNumId w:val="22"/>
  </w:num>
  <w:num w:numId="6">
    <w:abstractNumId w:val="2"/>
  </w:num>
  <w:num w:numId="7">
    <w:abstractNumId w:val="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16"/>
  </w:num>
  <w:num w:numId="20">
    <w:abstractNumId w:val="18"/>
  </w:num>
  <w:num w:numId="21">
    <w:abstractNumId w:val="20"/>
  </w:num>
  <w:num w:numId="22">
    <w:abstractNumId w:val="3"/>
  </w:num>
  <w:num w:numId="23">
    <w:abstractNumId w:val="12"/>
  </w:num>
  <w:num w:numId="24">
    <w:abstractNumId w:val="17"/>
  </w:num>
  <w:num w:numId="25">
    <w:abstractNumId w:val="1"/>
  </w:num>
  <w:num w:numId="26">
    <w:abstractNumId w:val="19"/>
  </w:num>
  <w:num w:numId="27">
    <w:abstractNumId w:val="21"/>
  </w:num>
  <w:num w:numId="28">
    <w:abstractNumId w:val="11"/>
  </w:num>
  <w:num w:numId="29">
    <w:abstractNumId w:val="7"/>
  </w:num>
  <w:num w:numId="30">
    <w:abstractNumId w:val="20"/>
  </w:num>
  <w:num w:numId="31">
    <w:abstractNumId w:val="20"/>
  </w:num>
  <w:num w:numId="32">
    <w:abstractNumId w:val="20"/>
  </w:num>
  <w:num w:numId="33">
    <w:abstractNumId w:val="20"/>
  </w:num>
  <w:num w:numId="34">
    <w:abstractNumId w:val="14"/>
  </w:num>
  <w:num w:numId="35">
    <w:abstractNumId w:val="6"/>
  </w:num>
  <w:num w:numId="36">
    <w:abstractNumId w:val="8"/>
  </w:num>
  <w:num w:numId="37">
    <w:abstractNumId w:val="5"/>
  </w:num>
  <w:num w:numId="38">
    <w:abstractNumId w:val="4"/>
  </w:num>
  <w:num w:numId="39">
    <w:abstractNumId w:val="10"/>
  </w:num>
  <w:num w:numId="40">
    <w:abstractNumId w:val="9"/>
  </w:num>
  <w:num w:numId="41">
    <w:abstractNumId w:val="13"/>
  </w:num>
  <w:num w:numId="42">
    <w:abstractNumId w:val="5"/>
  </w:num>
  <w:num w:numId="43">
    <w:abstractNumId w:val="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18"/>
    <w:rsid w:val="00060D29"/>
    <w:rsid w:val="00070B81"/>
    <w:rsid w:val="00086371"/>
    <w:rsid w:val="00087478"/>
    <w:rsid w:val="000B4AFB"/>
    <w:rsid w:val="000B73C1"/>
    <w:rsid w:val="00110AD2"/>
    <w:rsid w:val="00116D9D"/>
    <w:rsid w:val="00123076"/>
    <w:rsid w:val="00164D44"/>
    <w:rsid w:val="00190EAB"/>
    <w:rsid w:val="001A75DF"/>
    <w:rsid w:val="001B6E36"/>
    <w:rsid w:val="001D2AC1"/>
    <w:rsid w:val="001E13C7"/>
    <w:rsid w:val="001E604E"/>
    <w:rsid w:val="00212A96"/>
    <w:rsid w:val="00214CA2"/>
    <w:rsid w:val="002301C8"/>
    <w:rsid w:val="00237ABA"/>
    <w:rsid w:val="002438EC"/>
    <w:rsid w:val="00257704"/>
    <w:rsid w:val="00265C2E"/>
    <w:rsid w:val="00275A91"/>
    <w:rsid w:val="00285F70"/>
    <w:rsid w:val="00293CFA"/>
    <w:rsid w:val="002B201C"/>
    <w:rsid w:val="003068E0"/>
    <w:rsid w:val="0032777D"/>
    <w:rsid w:val="0038181C"/>
    <w:rsid w:val="003D4AE7"/>
    <w:rsid w:val="003E0D96"/>
    <w:rsid w:val="003F3EDA"/>
    <w:rsid w:val="004141F7"/>
    <w:rsid w:val="00415F9F"/>
    <w:rsid w:val="00420CC3"/>
    <w:rsid w:val="00425D2A"/>
    <w:rsid w:val="00456BE7"/>
    <w:rsid w:val="004968E8"/>
    <w:rsid w:val="004A569F"/>
    <w:rsid w:val="004D0FBC"/>
    <w:rsid w:val="004D5AC3"/>
    <w:rsid w:val="00501C9D"/>
    <w:rsid w:val="00502C6E"/>
    <w:rsid w:val="00544395"/>
    <w:rsid w:val="00546769"/>
    <w:rsid w:val="005922D0"/>
    <w:rsid w:val="005C0577"/>
    <w:rsid w:val="005D4DAA"/>
    <w:rsid w:val="005E0B49"/>
    <w:rsid w:val="005F610A"/>
    <w:rsid w:val="00617793"/>
    <w:rsid w:val="00685EB8"/>
    <w:rsid w:val="0069193D"/>
    <w:rsid w:val="006A6E76"/>
    <w:rsid w:val="006D3E00"/>
    <w:rsid w:val="006E38C0"/>
    <w:rsid w:val="00713618"/>
    <w:rsid w:val="00725DA5"/>
    <w:rsid w:val="00742E4A"/>
    <w:rsid w:val="00763037"/>
    <w:rsid w:val="007757C6"/>
    <w:rsid w:val="007C1CA8"/>
    <w:rsid w:val="007E096D"/>
    <w:rsid w:val="007E3C10"/>
    <w:rsid w:val="007F403A"/>
    <w:rsid w:val="008274D8"/>
    <w:rsid w:val="00841DAA"/>
    <w:rsid w:val="00844A46"/>
    <w:rsid w:val="0085783E"/>
    <w:rsid w:val="00860C90"/>
    <w:rsid w:val="00863018"/>
    <w:rsid w:val="00870039"/>
    <w:rsid w:val="00890B38"/>
    <w:rsid w:val="008A5BA3"/>
    <w:rsid w:val="008B7FB8"/>
    <w:rsid w:val="008F4857"/>
    <w:rsid w:val="009220E7"/>
    <w:rsid w:val="00931BDD"/>
    <w:rsid w:val="00941E62"/>
    <w:rsid w:val="0094490C"/>
    <w:rsid w:val="00963BFE"/>
    <w:rsid w:val="00970275"/>
    <w:rsid w:val="00973730"/>
    <w:rsid w:val="00981C42"/>
    <w:rsid w:val="0099437F"/>
    <w:rsid w:val="009F1027"/>
    <w:rsid w:val="00A123E8"/>
    <w:rsid w:val="00A14FD4"/>
    <w:rsid w:val="00A17ED6"/>
    <w:rsid w:val="00A211BD"/>
    <w:rsid w:val="00A244BC"/>
    <w:rsid w:val="00A26624"/>
    <w:rsid w:val="00A34846"/>
    <w:rsid w:val="00A45148"/>
    <w:rsid w:val="00A558CB"/>
    <w:rsid w:val="00A56185"/>
    <w:rsid w:val="00A70DF2"/>
    <w:rsid w:val="00A81120"/>
    <w:rsid w:val="00A95E0C"/>
    <w:rsid w:val="00AB0AB3"/>
    <w:rsid w:val="00AB40A9"/>
    <w:rsid w:val="00AC26C9"/>
    <w:rsid w:val="00B12D06"/>
    <w:rsid w:val="00B1534F"/>
    <w:rsid w:val="00B229F1"/>
    <w:rsid w:val="00B31043"/>
    <w:rsid w:val="00B36F43"/>
    <w:rsid w:val="00B41069"/>
    <w:rsid w:val="00B42F12"/>
    <w:rsid w:val="00B752BC"/>
    <w:rsid w:val="00B9172D"/>
    <w:rsid w:val="00BC5338"/>
    <w:rsid w:val="00BE3C1E"/>
    <w:rsid w:val="00C06690"/>
    <w:rsid w:val="00C463AC"/>
    <w:rsid w:val="00C507A1"/>
    <w:rsid w:val="00C6500E"/>
    <w:rsid w:val="00C66164"/>
    <w:rsid w:val="00C71B48"/>
    <w:rsid w:val="00CA3480"/>
    <w:rsid w:val="00CC7749"/>
    <w:rsid w:val="00CE638B"/>
    <w:rsid w:val="00D00BA9"/>
    <w:rsid w:val="00D123A0"/>
    <w:rsid w:val="00D17D91"/>
    <w:rsid w:val="00D47E45"/>
    <w:rsid w:val="00D522E1"/>
    <w:rsid w:val="00D73844"/>
    <w:rsid w:val="00E012A4"/>
    <w:rsid w:val="00E067B7"/>
    <w:rsid w:val="00E31222"/>
    <w:rsid w:val="00E57632"/>
    <w:rsid w:val="00E606C4"/>
    <w:rsid w:val="00E628AE"/>
    <w:rsid w:val="00E6290C"/>
    <w:rsid w:val="00E96E75"/>
    <w:rsid w:val="00EB2F9A"/>
    <w:rsid w:val="00EF1E1B"/>
    <w:rsid w:val="00F07AE2"/>
    <w:rsid w:val="00F14815"/>
    <w:rsid w:val="00F337EB"/>
    <w:rsid w:val="00F46D5A"/>
    <w:rsid w:val="00F51A26"/>
    <w:rsid w:val="00F73359"/>
    <w:rsid w:val="00F76986"/>
    <w:rsid w:val="00FE0B86"/>
    <w:rsid w:val="00FF18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62EA0"/>
  <w15:docId w15:val="{A1E66351-8565-4B01-975A-4A7E0B6A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8181C"/>
    <w:pPr>
      <w:keepNext/>
      <w:numPr>
        <w:numId w:val="1"/>
      </w:numPr>
      <w:spacing w:before="240" w:after="240" w:line="240" w:lineRule="auto"/>
      <w:outlineLvl w:val="0"/>
    </w:pPr>
    <w:rPr>
      <w:rFonts w:ascii="Helvetica" w:eastAsia="Times New Roman" w:hAnsi="Helvetica" w:cs="Times New Roman"/>
      <w:color w:val="0000FF"/>
      <w:sz w:val="24"/>
      <w:szCs w:val="24"/>
      <w:lang w:val="en-GB"/>
    </w:rPr>
  </w:style>
  <w:style w:type="paragraph" w:styleId="Heading2">
    <w:name w:val="heading 2"/>
    <w:basedOn w:val="Normal"/>
    <w:next w:val="Normal"/>
    <w:link w:val="Heading2Char"/>
    <w:qFormat/>
    <w:rsid w:val="0038181C"/>
    <w:pPr>
      <w:keepNext/>
      <w:numPr>
        <w:ilvl w:val="1"/>
        <w:numId w:val="1"/>
      </w:numPr>
      <w:spacing w:before="120" w:after="120" w:line="240" w:lineRule="auto"/>
      <w:outlineLvl w:val="1"/>
    </w:pPr>
    <w:rPr>
      <w:rFonts w:ascii="Helvetica" w:eastAsia="Times New Roman" w:hAnsi="Helvetica" w:cs="Times New Roman"/>
      <w:color w:val="0000FF"/>
      <w:sz w:val="20"/>
      <w:szCs w:val="20"/>
      <w:lang w:val="en-GB"/>
    </w:rPr>
  </w:style>
  <w:style w:type="paragraph" w:styleId="Heading3">
    <w:name w:val="heading 3"/>
    <w:basedOn w:val="Normal"/>
    <w:next w:val="Normal"/>
    <w:link w:val="Heading3Char"/>
    <w:qFormat/>
    <w:rsid w:val="0038181C"/>
    <w:pPr>
      <w:keepNext/>
      <w:numPr>
        <w:ilvl w:val="2"/>
        <w:numId w:val="1"/>
      </w:numPr>
      <w:spacing w:before="120" w:after="120" w:line="240" w:lineRule="auto"/>
      <w:outlineLvl w:val="2"/>
    </w:pPr>
    <w:rPr>
      <w:rFonts w:ascii="Helvetica" w:eastAsia="Times New Roman" w:hAnsi="Helvetica" w:cs="Times New Roman"/>
      <w:color w:val="0000FF"/>
      <w:sz w:val="20"/>
      <w:szCs w:val="20"/>
      <w:lang w:val="en-GB"/>
    </w:rPr>
  </w:style>
  <w:style w:type="paragraph" w:styleId="Heading4">
    <w:name w:val="heading 4"/>
    <w:basedOn w:val="Normal"/>
    <w:next w:val="Normal"/>
    <w:link w:val="Heading4Char"/>
    <w:qFormat/>
    <w:rsid w:val="0038181C"/>
    <w:pPr>
      <w:keepNext/>
      <w:numPr>
        <w:ilvl w:val="3"/>
        <w:numId w:val="1"/>
      </w:numPr>
      <w:spacing w:before="240" w:after="60" w:line="240" w:lineRule="auto"/>
      <w:outlineLvl w:val="3"/>
    </w:pPr>
    <w:rPr>
      <w:rFonts w:ascii="Arial" w:eastAsia="Times New Roman" w:hAnsi="Arial" w:cs="Times New Roman"/>
      <w:color w:val="0000FF"/>
      <w:lang w:val="en-GB"/>
    </w:rPr>
  </w:style>
  <w:style w:type="paragraph" w:styleId="Heading5">
    <w:name w:val="heading 5"/>
    <w:basedOn w:val="Normal"/>
    <w:next w:val="Normal"/>
    <w:link w:val="Heading5Char"/>
    <w:qFormat/>
    <w:rsid w:val="0038181C"/>
    <w:pPr>
      <w:numPr>
        <w:ilvl w:val="4"/>
        <w:numId w:val="1"/>
      </w:numPr>
      <w:spacing w:before="240" w:after="60" w:line="240" w:lineRule="auto"/>
      <w:outlineLvl w:val="4"/>
    </w:pPr>
    <w:rPr>
      <w:rFonts w:ascii="Arial" w:eastAsia="Times New Roman" w:hAnsi="Arial" w:cs="Times New Roman"/>
      <w:szCs w:val="20"/>
      <w:lang w:val="en-GB"/>
    </w:rPr>
  </w:style>
  <w:style w:type="paragraph" w:styleId="Heading6">
    <w:name w:val="heading 6"/>
    <w:basedOn w:val="Normal"/>
    <w:next w:val="Normal"/>
    <w:link w:val="Heading6Char"/>
    <w:qFormat/>
    <w:rsid w:val="0038181C"/>
    <w:pPr>
      <w:numPr>
        <w:ilvl w:val="5"/>
        <w:numId w:val="1"/>
      </w:numPr>
      <w:spacing w:before="240" w:after="60" w:line="240" w:lineRule="auto"/>
      <w:outlineLvl w:val="5"/>
    </w:pPr>
    <w:rPr>
      <w:rFonts w:ascii="Arial" w:eastAsia="Times New Roman" w:hAnsi="Arial" w:cs="Times New Roman"/>
      <w:i/>
      <w:szCs w:val="20"/>
      <w:lang w:val="en-GB"/>
    </w:rPr>
  </w:style>
  <w:style w:type="paragraph" w:styleId="Heading7">
    <w:name w:val="heading 7"/>
    <w:basedOn w:val="Normal"/>
    <w:next w:val="Normal"/>
    <w:link w:val="Heading7Char"/>
    <w:qFormat/>
    <w:rsid w:val="0038181C"/>
    <w:pPr>
      <w:numPr>
        <w:ilvl w:val="6"/>
        <w:numId w:val="1"/>
      </w:numPr>
      <w:spacing w:before="240" w:after="60" w:line="240" w:lineRule="auto"/>
      <w:outlineLvl w:val="6"/>
    </w:pPr>
    <w:rPr>
      <w:rFonts w:ascii="Arial" w:eastAsia="Times New Roman" w:hAnsi="Arial" w:cs="Times New Roman"/>
      <w:sz w:val="20"/>
      <w:szCs w:val="20"/>
      <w:lang w:val="en-GB"/>
    </w:rPr>
  </w:style>
  <w:style w:type="paragraph" w:styleId="Heading8">
    <w:name w:val="heading 8"/>
    <w:basedOn w:val="Normal"/>
    <w:next w:val="Normal"/>
    <w:link w:val="Heading8Char"/>
    <w:qFormat/>
    <w:rsid w:val="0038181C"/>
    <w:pPr>
      <w:numPr>
        <w:ilvl w:val="7"/>
        <w:numId w:val="1"/>
      </w:numPr>
      <w:spacing w:before="240" w:after="60" w:line="240" w:lineRule="auto"/>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rsid w:val="0038181C"/>
    <w:pPr>
      <w:numPr>
        <w:ilvl w:val="8"/>
        <w:numId w:val="1"/>
      </w:numPr>
      <w:spacing w:before="240" w:after="60" w:line="240" w:lineRule="auto"/>
      <w:outlineLvl w:val="8"/>
    </w:pPr>
    <w:rPr>
      <w:rFonts w:ascii="Helvetica" w:eastAsia="Times New Roman" w:hAnsi="Helvetica" w:cs="Times New Roman"/>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3618"/>
    <w:pPr>
      <w:widowControl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713618"/>
    <w:rPr>
      <w:rFonts w:ascii="Arial" w:eastAsia="Arial" w:hAnsi="Arial" w:cs="Arial"/>
      <w:sz w:val="18"/>
      <w:szCs w:val="18"/>
      <w:lang w:val="en-US"/>
    </w:rPr>
  </w:style>
  <w:style w:type="character" w:styleId="Hyperlink">
    <w:name w:val="Hyperlink"/>
    <w:basedOn w:val="DefaultParagraphFont"/>
    <w:uiPriority w:val="99"/>
    <w:unhideWhenUsed/>
    <w:rsid w:val="00713618"/>
    <w:rPr>
      <w:color w:val="0000FF" w:themeColor="hyperlink"/>
      <w:u w:val="single"/>
    </w:rPr>
  </w:style>
  <w:style w:type="table" w:styleId="TableGrid">
    <w:name w:val="Table Grid"/>
    <w:basedOn w:val="TableNormal"/>
    <w:uiPriority w:val="59"/>
    <w:rsid w:val="0071361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3618"/>
    <w:pPr>
      <w:tabs>
        <w:tab w:val="center" w:pos="4819"/>
        <w:tab w:val="right" w:pos="9638"/>
      </w:tabs>
      <w:spacing w:after="0" w:line="240" w:lineRule="auto"/>
    </w:pPr>
  </w:style>
  <w:style w:type="character" w:customStyle="1" w:styleId="HeaderChar">
    <w:name w:val="Header Char"/>
    <w:basedOn w:val="DefaultParagraphFont"/>
    <w:link w:val="Header"/>
    <w:uiPriority w:val="99"/>
    <w:rsid w:val="00713618"/>
  </w:style>
  <w:style w:type="paragraph" w:styleId="Footer">
    <w:name w:val="footer"/>
    <w:basedOn w:val="Normal"/>
    <w:link w:val="FooterChar"/>
    <w:uiPriority w:val="99"/>
    <w:unhideWhenUsed/>
    <w:rsid w:val="00713618"/>
    <w:pPr>
      <w:tabs>
        <w:tab w:val="center" w:pos="4819"/>
        <w:tab w:val="right" w:pos="9638"/>
      </w:tabs>
      <w:spacing w:after="0" w:line="240" w:lineRule="auto"/>
    </w:pPr>
  </w:style>
  <w:style w:type="character" w:customStyle="1" w:styleId="FooterChar">
    <w:name w:val="Footer Char"/>
    <w:basedOn w:val="DefaultParagraphFont"/>
    <w:link w:val="Footer"/>
    <w:uiPriority w:val="99"/>
    <w:rsid w:val="00713618"/>
  </w:style>
  <w:style w:type="paragraph" w:styleId="BodyTextIndent">
    <w:name w:val="Body Text Indent"/>
    <w:basedOn w:val="Normal"/>
    <w:link w:val="BodyTextIndentChar"/>
    <w:uiPriority w:val="99"/>
    <w:unhideWhenUsed/>
    <w:rsid w:val="0038181C"/>
    <w:pPr>
      <w:spacing w:after="120"/>
      <w:ind w:left="283"/>
    </w:pPr>
  </w:style>
  <w:style w:type="character" w:customStyle="1" w:styleId="BodyTextIndentChar">
    <w:name w:val="Body Text Indent Char"/>
    <w:basedOn w:val="DefaultParagraphFont"/>
    <w:link w:val="BodyTextIndent"/>
    <w:uiPriority w:val="99"/>
    <w:rsid w:val="0038181C"/>
  </w:style>
  <w:style w:type="character" w:customStyle="1" w:styleId="Heading1Char">
    <w:name w:val="Heading 1 Char"/>
    <w:basedOn w:val="DefaultParagraphFont"/>
    <w:link w:val="Heading1"/>
    <w:rsid w:val="0038181C"/>
    <w:rPr>
      <w:rFonts w:ascii="Helvetica" w:eastAsia="Times New Roman" w:hAnsi="Helvetica" w:cs="Times New Roman"/>
      <w:color w:val="0000FF"/>
      <w:sz w:val="24"/>
      <w:szCs w:val="24"/>
      <w:lang w:val="en-GB"/>
    </w:rPr>
  </w:style>
  <w:style w:type="character" w:customStyle="1" w:styleId="Heading2Char">
    <w:name w:val="Heading 2 Char"/>
    <w:basedOn w:val="DefaultParagraphFont"/>
    <w:link w:val="Heading2"/>
    <w:rsid w:val="0038181C"/>
    <w:rPr>
      <w:rFonts w:ascii="Helvetica" w:eastAsia="Times New Roman" w:hAnsi="Helvetica" w:cs="Times New Roman"/>
      <w:color w:val="0000FF"/>
      <w:sz w:val="20"/>
      <w:szCs w:val="20"/>
      <w:lang w:val="en-GB"/>
    </w:rPr>
  </w:style>
  <w:style w:type="character" w:customStyle="1" w:styleId="Heading3Char">
    <w:name w:val="Heading 3 Char"/>
    <w:basedOn w:val="DefaultParagraphFont"/>
    <w:link w:val="Heading3"/>
    <w:rsid w:val="0038181C"/>
    <w:rPr>
      <w:rFonts w:ascii="Helvetica" w:eastAsia="Times New Roman" w:hAnsi="Helvetica" w:cs="Times New Roman"/>
      <w:color w:val="0000FF"/>
      <w:sz w:val="20"/>
      <w:szCs w:val="20"/>
      <w:lang w:val="en-GB"/>
    </w:rPr>
  </w:style>
  <w:style w:type="character" w:customStyle="1" w:styleId="Heading4Char">
    <w:name w:val="Heading 4 Char"/>
    <w:basedOn w:val="DefaultParagraphFont"/>
    <w:link w:val="Heading4"/>
    <w:rsid w:val="0038181C"/>
    <w:rPr>
      <w:rFonts w:ascii="Arial" w:eastAsia="Times New Roman" w:hAnsi="Arial" w:cs="Times New Roman"/>
      <w:color w:val="0000FF"/>
      <w:lang w:val="en-GB"/>
    </w:rPr>
  </w:style>
  <w:style w:type="character" w:customStyle="1" w:styleId="Heading5Char">
    <w:name w:val="Heading 5 Char"/>
    <w:basedOn w:val="DefaultParagraphFont"/>
    <w:link w:val="Heading5"/>
    <w:rsid w:val="0038181C"/>
    <w:rPr>
      <w:rFonts w:ascii="Arial" w:eastAsia="Times New Roman" w:hAnsi="Arial" w:cs="Times New Roman"/>
      <w:szCs w:val="20"/>
      <w:lang w:val="en-GB"/>
    </w:rPr>
  </w:style>
  <w:style w:type="character" w:customStyle="1" w:styleId="Heading6Char">
    <w:name w:val="Heading 6 Char"/>
    <w:basedOn w:val="DefaultParagraphFont"/>
    <w:link w:val="Heading6"/>
    <w:rsid w:val="0038181C"/>
    <w:rPr>
      <w:rFonts w:ascii="Arial" w:eastAsia="Times New Roman" w:hAnsi="Arial" w:cs="Times New Roman"/>
      <w:i/>
      <w:szCs w:val="20"/>
      <w:lang w:val="en-GB"/>
    </w:rPr>
  </w:style>
  <w:style w:type="character" w:customStyle="1" w:styleId="Heading7Char">
    <w:name w:val="Heading 7 Char"/>
    <w:basedOn w:val="DefaultParagraphFont"/>
    <w:link w:val="Heading7"/>
    <w:rsid w:val="0038181C"/>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38181C"/>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38181C"/>
    <w:rPr>
      <w:rFonts w:ascii="Helvetica" w:eastAsia="Times New Roman" w:hAnsi="Helvetica" w:cs="Times New Roman"/>
      <w:b/>
      <w:i/>
      <w:sz w:val="18"/>
      <w:szCs w:val="20"/>
      <w:lang w:val="en-GB"/>
    </w:rPr>
  </w:style>
  <w:style w:type="character" w:styleId="Strong">
    <w:name w:val="Strong"/>
    <w:qFormat/>
    <w:rsid w:val="0038181C"/>
    <w:rPr>
      <w:b/>
    </w:rPr>
  </w:style>
  <w:style w:type="paragraph" w:customStyle="1" w:styleId="Default">
    <w:name w:val="Default"/>
    <w:rsid w:val="00070B8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69193D"/>
    <w:pPr>
      <w:ind w:left="720"/>
      <w:contextualSpacing/>
    </w:pPr>
  </w:style>
  <w:style w:type="paragraph" w:styleId="BalloonText">
    <w:name w:val="Balloon Text"/>
    <w:basedOn w:val="Normal"/>
    <w:link w:val="BalloonTextChar"/>
    <w:uiPriority w:val="99"/>
    <w:semiHidden/>
    <w:unhideWhenUsed/>
    <w:rsid w:val="004D5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AC3"/>
    <w:rPr>
      <w:rFonts w:ascii="Tahoma" w:hAnsi="Tahoma" w:cs="Tahoma"/>
      <w:sz w:val="16"/>
      <w:szCs w:val="16"/>
    </w:rPr>
  </w:style>
  <w:style w:type="paragraph" w:styleId="NoSpacing">
    <w:name w:val="No Spacing"/>
    <w:uiPriority w:val="1"/>
    <w:qFormat/>
    <w:rsid w:val="00A34846"/>
    <w:pPr>
      <w:spacing w:after="0" w:line="240" w:lineRule="auto"/>
    </w:pPr>
  </w:style>
  <w:style w:type="paragraph" w:customStyle="1" w:styleId="PlainText1">
    <w:name w:val="Plain Text1"/>
    <w:basedOn w:val="Normal"/>
    <w:link w:val="PlaintextChar"/>
    <w:uiPriority w:val="1"/>
    <w:qFormat/>
    <w:rsid w:val="003F3EDA"/>
    <w:pPr>
      <w:widowControl w:val="0"/>
      <w:tabs>
        <w:tab w:val="num" w:pos="709"/>
      </w:tabs>
      <w:spacing w:after="0" w:line="240" w:lineRule="auto"/>
      <w:ind w:left="709"/>
      <w:jc w:val="both"/>
    </w:pPr>
    <w:rPr>
      <w:rFonts w:ascii="Arial" w:eastAsia="Arial" w:hAnsi="Arial" w:cs="Arial"/>
      <w:lang w:val="en-US"/>
    </w:rPr>
  </w:style>
  <w:style w:type="character" w:customStyle="1" w:styleId="PlaintextChar">
    <w:name w:val="Plain text Char"/>
    <w:basedOn w:val="DefaultParagraphFont"/>
    <w:link w:val="PlainText1"/>
    <w:uiPriority w:val="1"/>
    <w:rsid w:val="003F3EDA"/>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7819">
      <w:bodyDiv w:val="1"/>
      <w:marLeft w:val="0"/>
      <w:marRight w:val="0"/>
      <w:marTop w:val="0"/>
      <w:marBottom w:val="0"/>
      <w:divBdr>
        <w:top w:val="none" w:sz="0" w:space="0" w:color="auto"/>
        <w:left w:val="none" w:sz="0" w:space="0" w:color="auto"/>
        <w:bottom w:val="none" w:sz="0" w:space="0" w:color="auto"/>
        <w:right w:val="none" w:sz="0" w:space="0" w:color="auto"/>
      </w:divBdr>
      <w:divsChild>
        <w:div w:id="1430005300">
          <w:marLeft w:val="691"/>
          <w:marRight w:val="0"/>
          <w:marTop w:val="40"/>
          <w:marBottom w:val="0"/>
          <w:divBdr>
            <w:top w:val="none" w:sz="0" w:space="0" w:color="auto"/>
            <w:left w:val="none" w:sz="0" w:space="0" w:color="auto"/>
            <w:bottom w:val="none" w:sz="0" w:space="0" w:color="auto"/>
            <w:right w:val="none" w:sz="0" w:space="0" w:color="auto"/>
          </w:divBdr>
        </w:div>
        <w:div w:id="818571084">
          <w:marLeft w:val="691"/>
          <w:marRight w:val="0"/>
          <w:marTop w:val="40"/>
          <w:marBottom w:val="0"/>
          <w:divBdr>
            <w:top w:val="none" w:sz="0" w:space="0" w:color="auto"/>
            <w:left w:val="none" w:sz="0" w:space="0" w:color="auto"/>
            <w:bottom w:val="none" w:sz="0" w:space="0" w:color="auto"/>
            <w:right w:val="none" w:sz="0" w:space="0" w:color="auto"/>
          </w:divBdr>
        </w:div>
        <w:div w:id="1417559478">
          <w:marLeft w:val="965"/>
          <w:marRight w:val="0"/>
          <w:marTop w:val="20"/>
          <w:marBottom w:val="0"/>
          <w:divBdr>
            <w:top w:val="none" w:sz="0" w:space="0" w:color="auto"/>
            <w:left w:val="none" w:sz="0" w:space="0" w:color="auto"/>
            <w:bottom w:val="none" w:sz="0" w:space="0" w:color="auto"/>
            <w:right w:val="none" w:sz="0" w:space="0" w:color="auto"/>
          </w:divBdr>
        </w:div>
        <w:div w:id="1409811339">
          <w:marLeft w:val="965"/>
          <w:marRight w:val="0"/>
          <w:marTop w:val="20"/>
          <w:marBottom w:val="0"/>
          <w:divBdr>
            <w:top w:val="none" w:sz="0" w:space="0" w:color="auto"/>
            <w:left w:val="none" w:sz="0" w:space="0" w:color="auto"/>
            <w:bottom w:val="none" w:sz="0" w:space="0" w:color="auto"/>
            <w:right w:val="none" w:sz="0" w:space="0" w:color="auto"/>
          </w:divBdr>
        </w:div>
        <w:div w:id="784614678">
          <w:marLeft w:val="691"/>
          <w:marRight w:val="0"/>
          <w:marTop w:val="40"/>
          <w:marBottom w:val="0"/>
          <w:divBdr>
            <w:top w:val="none" w:sz="0" w:space="0" w:color="auto"/>
            <w:left w:val="none" w:sz="0" w:space="0" w:color="auto"/>
            <w:bottom w:val="none" w:sz="0" w:space="0" w:color="auto"/>
            <w:right w:val="none" w:sz="0" w:space="0" w:color="auto"/>
          </w:divBdr>
        </w:div>
      </w:divsChild>
    </w:div>
    <w:div w:id="109597182">
      <w:bodyDiv w:val="1"/>
      <w:marLeft w:val="0"/>
      <w:marRight w:val="0"/>
      <w:marTop w:val="0"/>
      <w:marBottom w:val="0"/>
      <w:divBdr>
        <w:top w:val="none" w:sz="0" w:space="0" w:color="auto"/>
        <w:left w:val="none" w:sz="0" w:space="0" w:color="auto"/>
        <w:bottom w:val="none" w:sz="0" w:space="0" w:color="auto"/>
        <w:right w:val="none" w:sz="0" w:space="0" w:color="auto"/>
      </w:divBdr>
      <w:divsChild>
        <w:div w:id="2003848297">
          <w:marLeft w:val="0"/>
          <w:marRight w:val="0"/>
          <w:marTop w:val="0"/>
          <w:marBottom w:val="0"/>
          <w:divBdr>
            <w:top w:val="none" w:sz="0" w:space="0" w:color="auto"/>
            <w:left w:val="none" w:sz="0" w:space="0" w:color="auto"/>
            <w:bottom w:val="none" w:sz="0" w:space="0" w:color="auto"/>
            <w:right w:val="none" w:sz="0" w:space="0" w:color="auto"/>
          </w:divBdr>
          <w:divsChild>
            <w:div w:id="1971667599">
              <w:marLeft w:val="0"/>
              <w:marRight w:val="0"/>
              <w:marTop w:val="0"/>
              <w:marBottom w:val="0"/>
              <w:divBdr>
                <w:top w:val="none" w:sz="0" w:space="0" w:color="auto"/>
                <w:left w:val="none" w:sz="0" w:space="0" w:color="auto"/>
                <w:bottom w:val="none" w:sz="0" w:space="0" w:color="auto"/>
                <w:right w:val="none" w:sz="0" w:space="0" w:color="auto"/>
              </w:divBdr>
              <w:divsChild>
                <w:div w:id="14342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1999">
      <w:bodyDiv w:val="1"/>
      <w:marLeft w:val="0"/>
      <w:marRight w:val="0"/>
      <w:marTop w:val="0"/>
      <w:marBottom w:val="0"/>
      <w:divBdr>
        <w:top w:val="none" w:sz="0" w:space="0" w:color="auto"/>
        <w:left w:val="none" w:sz="0" w:space="0" w:color="auto"/>
        <w:bottom w:val="none" w:sz="0" w:space="0" w:color="auto"/>
        <w:right w:val="none" w:sz="0" w:space="0" w:color="auto"/>
      </w:divBdr>
    </w:div>
    <w:div w:id="200091166">
      <w:bodyDiv w:val="1"/>
      <w:marLeft w:val="0"/>
      <w:marRight w:val="0"/>
      <w:marTop w:val="0"/>
      <w:marBottom w:val="0"/>
      <w:divBdr>
        <w:top w:val="none" w:sz="0" w:space="0" w:color="auto"/>
        <w:left w:val="none" w:sz="0" w:space="0" w:color="auto"/>
        <w:bottom w:val="none" w:sz="0" w:space="0" w:color="auto"/>
        <w:right w:val="none" w:sz="0" w:space="0" w:color="auto"/>
      </w:divBdr>
    </w:div>
    <w:div w:id="363017034">
      <w:bodyDiv w:val="1"/>
      <w:marLeft w:val="0"/>
      <w:marRight w:val="0"/>
      <w:marTop w:val="0"/>
      <w:marBottom w:val="0"/>
      <w:divBdr>
        <w:top w:val="none" w:sz="0" w:space="0" w:color="auto"/>
        <w:left w:val="none" w:sz="0" w:space="0" w:color="auto"/>
        <w:bottom w:val="none" w:sz="0" w:space="0" w:color="auto"/>
        <w:right w:val="none" w:sz="0" w:space="0" w:color="auto"/>
      </w:divBdr>
    </w:div>
    <w:div w:id="589003035">
      <w:bodyDiv w:val="1"/>
      <w:marLeft w:val="0"/>
      <w:marRight w:val="0"/>
      <w:marTop w:val="0"/>
      <w:marBottom w:val="0"/>
      <w:divBdr>
        <w:top w:val="none" w:sz="0" w:space="0" w:color="auto"/>
        <w:left w:val="none" w:sz="0" w:space="0" w:color="auto"/>
        <w:bottom w:val="none" w:sz="0" w:space="0" w:color="auto"/>
        <w:right w:val="none" w:sz="0" w:space="0" w:color="auto"/>
      </w:divBdr>
    </w:div>
    <w:div w:id="752706983">
      <w:bodyDiv w:val="1"/>
      <w:marLeft w:val="0"/>
      <w:marRight w:val="0"/>
      <w:marTop w:val="0"/>
      <w:marBottom w:val="0"/>
      <w:divBdr>
        <w:top w:val="none" w:sz="0" w:space="0" w:color="auto"/>
        <w:left w:val="none" w:sz="0" w:space="0" w:color="auto"/>
        <w:bottom w:val="none" w:sz="0" w:space="0" w:color="auto"/>
        <w:right w:val="none" w:sz="0" w:space="0" w:color="auto"/>
      </w:divBdr>
    </w:div>
    <w:div w:id="1147012920">
      <w:bodyDiv w:val="1"/>
      <w:marLeft w:val="0"/>
      <w:marRight w:val="0"/>
      <w:marTop w:val="0"/>
      <w:marBottom w:val="0"/>
      <w:divBdr>
        <w:top w:val="none" w:sz="0" w:space="0" w:color="auto"/>
        <w:left w:val="none" w:sz="0" w:space="0" w:color="auto"/>
        <w:bottom w:val="none" w:sz="0" w:space="0" w:color="auto"/>
        <w:right w:val="none" w:sz="0" w:space="0" w:color="auto"/>
      </w:divBdr>
    </w:div>
    <w:div w:id="1183010407">
      <w:bodyDiv w:val="1"/>
      <w:marLeft w:val="0"/>
      <w:marRight w:val="0"/>
      <w:marTop w:val="0"/>
      <w:marBottom w:val="0"/>
      <w:divBdr>
        <w:top w:val="none" w:sz="0" w:space="0" w:color="auto"/>
        <w:left w:val="none" w:sz="0" w:space="0" w:color="auto"/>
        <w:bottom w:val="none" w:sz="0" w:space="0" w:color="auto"/>
        <w:right w:val="none" w:sz="0" w:space="0" w:color="auto"/>
      </w:divBdr>
    </w:div>
    <w:div w:id="1403717710">
      <w:bodyDiv w:val="1"/>
      <w:marLeft w:val="0"/>
      <w:marRight w:val="0"/>
      <w:marTop w:val="0"/>
      <w:marBottom w:val="0"/>
      <w:divBdr>
        <w:top w:val="none" w:sz="0" w:space="0" w:color="auto"/>
        <w:left w:val="none" w:sz="0" w:space="0" w:color="auto"/>
        <w:bottom w:val="none" w:sz="0" w:space="0" w:color="auto"/>
        <w:right w:val="none" w:sz="0" w:space="0" w:color="auto"/>
      </w:divBdr>
    </w:div>
    <w:div w:id="1407921339">
      <w:bodyDiv w:val="1"/>
      <w:marLeft w:val="0"/>
      <w:marRight w:val="0"/>
      <w:marTop w:val="0"/>
      <w:marBottom w:val="0"/>
      <w:divBdr>
        <w:top w:val="none" w:sz="0" w:space="0" w:color="auto"/>
        <w:left w:val="none" w:sz="0" w:space="0" w:color="auto"/>
        <w:bottom w:val="none" w:sz="0" w:space="0" w:color="auto"/>
        <w:right w:val="none" w:sz="0" w:space="0" w:color="auto"/>
      </w:divBdr>
    </w:div>
    <w:div w:id="1604146632">
      <w:bodyDiv w:val="1"/>
      <w:marLeft w:val="0"/>
      <w:marRight w:val="0"/>
      <w:marTop w:val="0"/>
      <w:marBottom w:val="0"/>
      <w:divBdr>
        <w:top w:val="none" w:sz="0" w:space="0" w:color="auto"/>
        <w:left w:val="none" w:sz="0" w:space="0" w:color="auto"/>
        <w:bottom w:val="none" w:sz="0" w:space="0" w:color="auto"/>
        <w:right w:val="none" w:sz="0" w:space="0" w:color="auto"/>
      </w:divBdr>
    </w:div>
    <w:div w:id="1917862239">
      <w:bodyDiv w:val="1"/>
      <w:marLeft w:val="0"/>
      <w:marRight w:val="0"/>
      <w:marTop w:val="0"/>
      <w:marBottom w:val="0"/>
      <w:divBdr>
        <w:top w:val="none" w:sz="0" w:space="0" w:color="auto"/>
        <w:left w:val="none" w:sz="0" w:space="0" w:color="auto"/>
        <w:bottom w:val="none" w:sz="0" w:space="0" w:color="auto"/>
        <w:right w:val="none" w:sz="0" w:space="0" w:color="auto"/>
      </w:divBdr>
    </w:div>
    <w:div w:id="1963726634">
      <w:bodyDiv w:val="1"/>
      <w:marLeft w:val="0"/>
      <w:marRight w:val="0"/>
      <w:marTop w:val="0"/>
      <w:marBottom w:val="0"/>
      <w:divBdr>
        <w:top w:val="none" w:sz="0" w:space="0" w:color="auto"/>
        <w:left w:val="none" w:sz="0" w:space="0" w:color="auto"/>
        <w:bottom w:val="none" w:sz="0" w:space="0" w:color="auto"/>
        <w:right w:val="none" w:sz="0" w:space="0" w:color="auto"/>
      </w:divBdr>
    </w:div>
    <w:div w:id="20531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E9987-5CC1-4525-96E2-8EE05F2A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Emerson Network Power</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Macchion, Lorenza [NETPWR/LIEBERT/ITA]</dc:creator>
  <cp:lastModifiedBy>Ravazzano, Sabrina</cp:lastModifiedBy>
  <cp:revision>3</cp:revision>
  <cp:lastPrinted>2017-03-17T12:22:00Z</cp:lastPrinted>
  <dcterms:created xsi:type="dcterms:W3CDTF">2019-03-28T14:21:00Z</dcterms:created>
  <dcterms:modified xsi:type="dcterms:W3CDTF">2019-03-28T14:24:00Z</dcterms:modified>
</cp:coreProperties>
</file>